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2BF08" w14:textId="110CC31A" w:rsidR="00826812" w:rsidRPr="00620908" w:rsidRDefault="00620908" w:rsidP="00AD27B1">
      <w:pPr>
        <w:jc w:val="both"/>
        <w:rPr>
          <w:b/>
          <w:bCs/>
        </w:rPr>
      </w:pPr>
      <w:r w:rsidRPr="00620908">
        <w:rPr>
          <w:b/>
          <w:bCs/>
        </w:rPr>
        <w:t>Support for Cllr Rankin’s motion – MK Council meeting on 20 October 2021</w:t>
      </w:r>
    </w:p>
    <w:p w14:paraId="731E892E" w14:textId="0C2F6A2F" w:rsidR="00826812" w:rsidRDefault="00AD27B1" w:rsidP="00620908">
      <w:pPr>
        <w:jc w:val="both"/>
      </w:pPr>
      <w:r>
        <w:t>I am Angie Ravn-Aagaard, Cha</w:t>
      </w:r>
      <w:r w:rsidR="00826812">
        <w:t>i</w:t>
      </w:r>
      <w:r>
        <w:t>r of Bletchley Park Area Residents Association</w:t>
      </w:r>
      <w:r w:rsidR="00826812">
        <w:t xml:space="preserve"> (‘BPARA’), and Bletchley &amp; Fenny Stratford Board </w:t>
      </w:r>
      <w:r w:rsidR="00A21D58">
        <w:t>M</w:t>
      </w:r>
      <w:r w:rsidR="00826812">
        <w:t>ember representing COBRA – Consortium of Bletchley Residents Associations.</w:t>
      </w:r>
      <w:r w:rsidR="00BE5A44">
        <w:t xml:space="preserve"> Unfortunately, I am abroad on 20 October and unable to attend/speak at the meeting.</w:t>
      </w:r>
    </w:p>
    <w:p w14:paraId="137A2821" w14:textId="4081BE4D" w:rsidR="008B648E" w:rsidRDefault="008B648E" w:rsidP="00620908">
      <w:pPr>
        <w:jc w:val="both"/>
      </w:pPr>
      <w:r>
        <w:t>My husband feels passionately that the Cricket Pavilion area which is within the Conservation Area should be developed as a public</w:t>
      </w:r>
      <w:r w:rsidR="00F01BE4">
        <w:t>/green</w:t>
      </w:r>
      <w:r>
        <w:t xml:space="preserve"> space with a </w:t>
      </w:r>
      <w:r w:rsidR="00BE5A44">
        <w:t>memorial to</w:t>
      </w:r>
      <w:r>
        <w:t xml:space="preserve"> Alan Turing.</w:t>
      </w:r>
      <w:r w:rsidRPr="008B648E">
        <w:t xml:space="preserve"> </w:t>
      </w:r>
      <w:r>
        <w:t xml:space="preserve">The sketch of a </w:t>
      </w:r>
      <w:r w:rsidR="00BE5A44">
        <w:t xml:space="preserve">potential </w:t>
      </w:r>
      <w:r w:rsidR="000110EE">
        <w:t>re-use</w:t>
      </w:r>
      <w:r>
        <w:t xml:space="preserve"> of the Cricket Pavilion area in Cllr Rankine’s motion was drawn up by my husband’s friend earlier this year. Although BPARA is non-political, I share my husband’s passion for transforming this derelict eyesore which is a blot on the landscape of West Bletchley’s Conservation &amp; Heritage area</w:t>
      </w:r>
      <w:r w:rsidR="000110EE">
        <w:t xml:space="preserve">. </w:t>
      </w:r>
      <w:r>
        <w:t>BPARA has been campaigning for acquisition of this site under the Town Deal in recent months and is grateful to Cllr Rankine for taking forward my husband’s vision for this site.</w:t>
      </w:r>
    </w:p>
    <w:p w14:paraId="0F6474EC" w14:textId="77777777" w:rsidR="00603EF2" w:rsidRDefault="008B648E" w:rsidP="00620908">
      <w:pPr>
        <w:jc w:val="both"/>
        <w:rPr>
          <w:rFonts w:cstheme="minorHAnsi"/>
          <w:color w:val="000000"/>
        </w:rPr>
      </w:pPr>
      <w:r>
        <w:t xml:space="preserve">Sadly, this area is an eyesore for those of us who live in or visit Bletchley, and although part of the Conservation Area, it does not comply with MK Council Conservation Policy. </w:t>
      </w:r>
      <w:r w:rsidR="00A67C4E" w:rsidRPr="00A67C4E">
        <w:rPr>
          <w:rFonts w:cstheme="minorHAnsi"/>
          <w:color w:val="000000"/>
        </w:rPr>
        <w:t>Towards the end of 2019, MK Council carried out a Conservation Area Review in the Bletchley Park area</w:t>
      </w:r>
      <w:r w:rsidR="00603EF2">
        <w:rPr>
          <w:rFonts w:cstheme="minorHAnsi"/>
          <w:color w:val="000000"/>
        </w:rPr>
        <w:t>:</w:t>
      </w:r>
    </w:p>
    <w:p w14:paraId="6B7049D0" w14:textId="4034E0E3" w:rsidR="00603EF2" w:rsidRPr="00603EF2" w:rsidRDefault="00603EF2" w:rsidP="00620908">
      <w:pPr>
        <w:pStyle w:val="ListParagraph"/>
        <w:numPr>
          <w:ilvl w:val="0"/>
          <w:numId w:val="6"/>
        </w:numPr>
        <w:jc w:val="both"/>
        <w:rPr>
          <w:rFonts w:eastAsia="Times New Roman" w:cstheme="minorHAnsi"/>
          <w:lang w:eastAsia="en-GB"/>
        </w:rPr>
      </w:pPr>
      <w:r>
        <w:rPr>
          <w:rFonts w:cstheme="minorHAnsi"/>
          <w:color w:val="000000"/>
        </w:rPr>
        <w:t xml:space="preserve"> BPARA commented </w:t>
      </w:r>
      <w:r w:rsidR="00A67C4E" w:rsidRPr="00603EF2">
        <w:rPr>
          <w:rFonts w:cstheme="minorHAnsi"/>
          <w:color w:val="000000"/>
        </w:rPr>
        <w:t xml:space="preserve">on certain aspects of the Conservation Review Draft Management Plan </w:t>
      </w:r>
      <w:r w:rsidR="008B648E" w:rsidRPr="00603EF2">
        <w:rPr>
          <w:rFonts w:cstheme="minorHAnsi"/>
          <w:color w:val="000000"/>
        </w:rPr>
        <w:t>which stated that “t</w:t>
      </w:r>
      <w:r w:rsidR="00A67C4E" w:rsidRPr="00603EF2">
        <w:rPr>
          <w:rFonts w:eastAsia="Times New Roman" w:cstheme="minorHAnsi"/>
          <w:color w:val="000000"/>
        </w:rPr>
        <w:t>he use of close boarded fencing and metal railings will normally be discouraged</w:t>
      </w:r>
      <w:r w:rsidR="00EE2071" w:rsidRPr="00603EF2">
        <w:rPr>
          <w:rFonts w:eastAsia="Times New Roman" w:cstheme="minorHAnsi"/>
          <w:color w:val="000000"/>
        </w:rPr>
        <w:t>” – the Cricket Pavilion site has poor</w:t>
      </w:r>
      <w:r w:rsidR="00A67C4E" w:rsidRPr="00603EF2">
        <w:rPr>
          <w:rFonts w:eastAsia="Times New Roman" w:cstheme="minorHAnsi"/>
          <w:b/>
          <w:bCs/>
          <w:color w:val="000000"/>
        </w:rPr>
        <w:t xml:space="preserve"> </w:t>
      </w:r>
      <w:r w:rsidR="00A67C4E" w:rsidRPr="00603EF2">
        <w:rPr>
          <w:rFonts w:eastAsia="Times New Roman" w:cstheme="minorHAnsi"/>
          <w:color w:val="000000"/>
        </w:rPr>
        <w:t xml:space="preserve">quality </w:t>
      </w:r>
      <w:r w:rsidR="00BE5A44">
        <w:rPr>
          <w:rFonts w:eastAsia="Times New Roman" w:cstheme="minorHAnsi"/>
          <w:color w:val="000000"/>
        </w:rPr>
        <w:t>metal</w:t>
      </w:r>
      <w:r w:rsidR="00A67C4E" w:rsidRPr="00603EF2">
        <w:rPr>
          <w:rFonts w:eastAsia="Times New Roman" w:cstheme="minorHAnsi"/>
          <w:color w:val="000000"/>
        </w:rPr>
        <w:t xml:space="preserve"> fencing</w:t>
      </w:r>
      <w:r w:rsidR="00F01BE4">
        <w:rPr>
          <w:rFonts w:eastAsia="Times New Roman" w:cstheme="minorHAnsi"/>
          <w:color w:val="000000"/>
        </w:rPr>
        <w:t>!</w:t>
      </w:r>
      <w:r w:rsidRPr="00603EF2">
        <w:rPr>
          <w:rFonts w:eastAsia="Times New Roman" w:cstheme="minorHAnsi"/>
          <w:color w:val="000000"/>
        </w:rPr>
        <w:t xml:space="preserve"> </w:t>
      </w:r>
    </w:p>
    <w:p w14:paraId="3BBB1998" w14:textId="0AE35CC7" w:rsidR="00603EF2" w:rsidRDefault="008B648E" w:rsidP="00620908">
      <w:pPr>
        <w:pStyle w:val="ListParagraph"/>
        <w:numPr>
          <w:ilvl w:val="0"/>
          <w:numId w:val="6"/>
        </w:numPr>
        <w:jc w:val="both"/>
        <w:rPr>
          <w:rFonts w:eastAsia="Times New Roman" w:cstheme="minorHAnsi"/>
          <w:lang w:eastAsia="en-GB"/>
        </w:rPr>
      </w:pPr>
      <w:r w:rsidRPr="00603EF2">
        <w:rPr>
          <w:rFonts w:eastAsia="Times New Roman" w:cstheme="minorHAnsi"/>
          <w:color w:val="000000"/>
        </w:rPr>
        <w:t>BPARA also commented</w:t>
      </w:r>
      <w:r w:rsidR="00603EF2" w:rsidRPr="00603EF2">
        <w:rPr>
          <w:rFonts w:eastAsia="Times New Roman" w:cstheme="minorHAnsi"/>
          <w:color w:val="000000"/>
        </w:rPr>
        <w:t xml:space="preserve"> </w:t>
      </w:r>
      <w:r w:rsidR="00A67C4E" w:rsidRPr="00603EF2">
        <w:rPr>
          <w:rFonts w:eastAsia="Times New Roman" w:cstheme="minorHAnsi"/>
        </w:rPr>
        <w:t>that “</w:t>
      </w:r>
      <w:r w:rsidR="00A67C4E" w:rsidRPr="00603EF2">
        <w:rPr>
          <w:rFonts w:eastAsia="Times New Roman" w:cstheme="minorHAnsi"/>
          <w:lang w:eastAsia="en-GB"/>
        </w:rPr>
        <w:t>MK Council has also stood by and shamefully allowed the Cricket Pavilion to become derelict. The Conservation Area faces Bletchley Railway Station, soon to be an integral part of the East/West Railway which deserves a better portal than currently on offer.</w:t>
      </w:r>
      <w:r w:rsidR="00BE5A44">
        <w:rPr>
          <w:rFonts w:eastAsia="Times New Roman" w:cstheme="minorHAnsi"/>
          <w:lang w:eastAsia="en-GB"/>
        </w:rPr>
        <w:t>”</w:t>
      </w:r>
    </w:p>
    <w:p w14:paraId="0E5C53BE" w14:textId="69FCB9E3" w:rsidR="00A67C4E" w:rsidRPr="00603EF2" w:rsidRDefault="00A67C4E" w:rsidP="00620908">
      <w:pPr>
        <w:pStyle w:val="ListParagraph"/>
        <w:numPr>
          <w:ilvl w:val="0"/>
          <w:numId w:val="6"/>
        </w:numPr>
        <w:jc w:val="both"/>
        <w:rPr>
          <w:rFonts w:eastAsia="Times New Roman" w:cstheme="minorHAnsi"/>
          <w:lang w:eastAsia="en-GB"/>
        </w:rPr>
      </w:pPr>
      <w:r w:rsidRPr="00603EF2">
        <w:rPr>
          <w:rFonts w:eastAsia="Times New Roman" w:cstheme="minorHAnsi"/>
          <w:lang w:eastAsia="en-GB"/>
        </w:rPr>
        <w:t xml:space="preserve">During the focussed engagement in relation to the </w:t>
      </w:r>
      <w:bookmarkStart w:id="0" w:name="_Hlk27520356"/>
      <w:r w:rsidRPr="00603EF2">
        <w:rPr>
          <w:rFonts w:eastAsia="Times New Roman" w:cstheme="minorHAnsi"/>
          <w:lang w:eastAsia="en-GB"/>
        </w:rPr>
        <w:t xml:space="preserve">Central Bletchley Urban Design Framework/Prospectus </w:t>
      </w:r>
      <w:bookmarkEnd w:id="0"/>
      <w:r w:rsidRPr="00603EF2">
        <w:rPr>
          <w:rFonts w:eastAsia="Times New Roman" w:cstheme="minorHAnsi"/>
          <w:lang w:eastAsia="en-GB"/>
        </w:rPr>
        <w:t xml:space="preserve">(which includes </w:t>
      </w:r>
      <w:r w:rsidR="00603EF2" w:rsidRPr="00603EF2">
        <w:rPr>
          <w:rFonts w:eastAsia="Times New Roman" w:cstheme="minorHAnsi"/>
          <w:lang w:eastAsia="en-GB"/>
        </w:rPr>
        <w:t xml:space="preserve">the </w:t>
      </w:r>
      <w:r w:rsidRPr="00603EF2">
        <w:rPr>
          <w:rFonts w:eastAsia="Times New Roman" w:cstheme="minorHAnsi"/>
          <w:lang w:eastAsia="en-GB"/>
        </w:rPr>
        <w:t>Buckingham Road/Sherwood Drive area of West Bletchley</w:t>
      </w:r>
      <w:r w:rsidR="000E2634">
        <w:rPr>
          <w:rFonts w:eastAsia="Times New Roman" w:cstheme="minorHAnsi"/>
          <w:lang w:eastAsia="en-GB"/>
        </w:rPr>
        <w:t xml:space="preserve"> and </w:t>
      </w:r>
      <w:r w:rsidR="00603EF2">
        <w:rPr>
          <w:rFonts w:eastAsia="Times New Roman" w:cstheme="minorHAnsi"/>
          <w:lang w:eastAsia="en-GB"/>
        </w:rPr>
        <w:t xml:space="preserve">forms part of </w:t>
      </w:r>
      <w:r w:rsidR="006C5E22">
        <w:rPr>
          <w:rFonts w:eastAsia="Times New Roman" w:cstheme="minorHAnsi"/>
          <w:lang w:eastAsia="en-GB"/>
        </w:rPr>
        <w:t xml:space="preserve">Policy </w:t>
      </w:r>
      <w:r w:rsidRPr="00603EF2">
        <w:rPr>
          <w:rFonts w:eastAsia="Times New Roman" w:cstheme="minorHAnsi"/>
          <w:lang w:eastAsia="en-GB"/>
        </w:rPr>
        <w:t xml:space="preserve">SPD 16 </w:t>
      </w:r>
      <w:r w:rsidR="006C5E22">
        <w:rPr>
          <w:rFonts w:eastAsia="Times New Roman" w:cstheme="minorHAnsi"/>
          <w:lang w:eastAsia="en-GB"/>
        </w:rPr>
        <w:t>of</w:t>
      </w:r>
      <w:r w:rsidRPr="00603EF2">
        <w:rPr>
          <w:rFonts w:eastAsia="Times New Roman" w:cstheme="minorHAnsi"/>
          <w:lang w:eastAsia="en-GB"/>
        </w:rPr>
        <w:t xml:space="preserve"> Plan:MK</w:t>
      </w:r>
      <w:r w:rsidR="000E2634">
        <w:rPr>
          <w:rFonts w:eastAsia="Times New Roman" w:cstheme="minorHAnsi"/>
          <w:lang w:eastAsia="en-GB"/>
        </w:rPr>
        <w:t>)</w:t>
      </w:r>
      <w:r w:rsidRPr="00603EF2">
        <w:rPr>
          <w:rFonts w:eastAsia="Times New Roman" w:cstheme="minorHAnsi"/>
          <w:lang w:eastAsia="en-GB"/>
        </w:rPr>
        <w:t xml:space="preserve">, BPARA advocated that the </w:t>
      </w:r>
      <w:r w:rsidR="00F01BE4">
        <w:rPr>
          <w:rFonts w:eastAsia="Times New Roman" w:cstheme="minorHAnsi"/>
          <w:lang w:eastAsia="en-GB"/>
        </w:rPr>
        <w:t>“</w:t>
      </w:r>
      <w:r w:rsidRPr="00603EF2">
        <w:rPr>
          <w:rFonts w:eastAsia="Times New Roman" w:cstheme="minorHAnsi"/>
          <w:lang w:eastAsia="en-GB"/>
        </w:rPr>
        <w:t>Conservation Review should be linked to th</w:t>
      </w:r>
      <w:r w:rsidR="00603EF2">
        <w:rPr>
          <w:rFonts w:eastAsia="Times New Roman" w:cstheme="minorHAnsi"/>
          <w:lang w:eastAsia="en-GB"/>
        </w:rPr>
        <w:t xml:space="preserve">is </w:t>
      </w:r>
      <w:r w:rsidR="003D4950">
        <w:rPr>
          <w:rFonts w:eastAsia="Times New Roman" w:cstheme="minorHAnsi"/>
          <w:lang w:eastAsia="en-GB"/>
        </w:rPr>
        <w:t>project</w:t>
      </w:r>
      <w:r w:rsidR="00603EF2">
        <w:rPr>
          <w:rFonts w:eastAsia="Times New Roman" w:cstheme="minorHAnsi"/>
          <w:lang w:eastAsia="en-GB"/>
        </w:rPr>
        <w:t xml:space="preserve"> </w:t>
      </w:r>
      <w:r w:rsidRPr="00603EF2">
        <w:rPr>
          <w:rFonts w:eastAsia="Times New Roman" w:cstheme="minorHAnsi"/>
          <w:lang w:eastAsia="en-GB"/>
        </w:rPr>
        <w:t>and not proceed in isolation. Bletchley has been badly neglected by MK Council over the years – this must stop!”</w:t>
      </w:r>
    </w:p>
    <w:p w14:paraId="5828E7EA" w14:textId="1A3ED3D2" w:rsidR="000E2634" w:rsidRDefault="00F01BE4" w:rsidP="00603EF2">
      <w:pPr>
        <w:jc w:val="both"/>
      </w:pPr>
      <w:r>
        <w:t>T</w:t>
      </w:r>
      <w:r w:rsidR="008B648E">
        <w:t xml:space="preserve">he Town Deal Fund </w:t>
      </w:r>
      <w:r>
        <w:t xml:space="preserve">must be </w:t>
      </w:r>
      <w:r w:rsidR="008B648E">
        <w:t>used to improve the Sherwood Drive/Buckingham Road area.</w:t>
      </w:r>
      <w:r w:rsidR="00603EF2">
        <w:t xml:space="preserve"> </w:t>
      </w:r>
      <w:r w:rsidR="008B648E">
        <w:t xml:space="preserve">Sherwood Drive is the most significant part of Bletchley as it is the location of the Rail Station, Bletchley Park, Bletchley </w:t>
      </w:r>
      <w:r w:rsidR="000110EE">
        <w:t>Campus,</w:t>
      </w:r>
      <w:r w:rsidR="008B648E">
        <w:t xml:space="preserve"> and the Institute of Technology</w:t>
      </w:r>
      <w:r w:rsidR="00603EF2">
        <w:t>.</w:t>
      </w:r>
      <w:r w:rsidR="008B648E">
        <w:t xml:space="preserve"> </w:t>
      </w:r>
    </w:p>
    <w:p w14:paraId="388E6C1F" w14:textId="7A6AAEA8" w:rsidR="008E2972" w:rsidRPr="00A67C4E" w:rsidRDefault="008B648E" w:rsidP="00603EF2">
      <w:pPr>
        <w:jc w:val="both"/>
        <w:rPr>
          <w:rFonts w:cstheme="minorHAnsi"/>
        </w:rPr>
      </w:pPr>
      <w:r>
        <w:t xml:space="preserve">Cllr Rankine correctly points out that the current visitor experience around Bletchley Station is not attractive and leaves </w:t>
      </w:r>
      <w:r w:rsidR="000110EE">
        <w:t>an extremely poor</w:t>
      </w:r>
      <w:r>
        <w:t xml:space="preserve"> impression of Bletchley</w:t>
      </w:r>
      <w:r w:rsidR="000E2634">
        <w:t xml:space="preserve">. </w:t>
      </w:r>
      <w:r w:rsidR="008E2972" w:rsidRPr="00A67C4E">
        <w:rPr>
          <w:rFonts w:cstheme="minorHAnsi"/>
        </w:rPr>
        <w:t xml:space="preserve">In the next 2 years, East/West Rail will </w:t>
      </w:r>
      <w:r w:rsidR="0036175F" w:rsidRPr="00A67C4E">
        <w:rPr>
          <w:rFonts w:cstheme="minorHAnsi"/>
        </w:rPr>
        <w:t xml:space="preserve">be </w:t>
      </w:r>
      <w:r w:rsidR="008E2972" w:rsidRPr="00A67C4E">
        <w:rPr>
          <w:rFonts w:cstheme="minorHAnsi"/>
        </w:rPr>
        <w:t>operating via Bletchley, new visitor attractions will be open at Bletch</w:t>
      </w:r>
      <w:r w:rsidR="0036175F" w:rsidRPr="00A67C4E">
        <w:rPr>
          <w:rFonts w:cstheme="minorHAnsi"/>
        </w:rPr>
        <w:t>l</w:t>
      </w:r>
      <w:r w:rsidR="008E2972" w:rsidRPr="00A67C4E">
        <w:rPr>
          <w:rFonts w:cstheme="minorHAnsi"/>
        </w:rPr>
        <w:t xml:space="preserve">ey Park and the Institute of </w:t>
      </w:r>
      <w:r w:rsidR="0036175F" w:rsidRPr="00A67C4E">
        <w:rPr>
          <w:rFonts w:cstheme="minorHAnsi"/>
        </w:rPr>
        <w:t>T</w:t>
      </w:r>
      <w:r w:rsidR="008E2972" w:rsidRPr="00A67C4E">
        <w:rPr>
          <w:rFonts w:cstheme="minorHAnsi"/>
        </w:rPr>
        <w:t>echnology</w:t>
      </w:r>
      <w:r w:rsidR="0036175F" w:rsidRPr="00A67C4E">
        <w:rPr>
          <w:rFonts w:cstheme="minorHAnsi"/>
        </w:rPr>
        <w:t xml:space="preserve"> fully operational – </w:t>
      </w:r>
      <w:r w:rsidR="0036175F" w:rsidRPr="000E2634">
        <w:rPr>
          <w:rFonts w:cstheme="minorHAnsi"/>
          <w:b/>
          <w:bCs/>
        </w:rPr>
        <w:t>the western rail station entrance and Sherwood Drive must undergo an urgent major facelift to make it</w:t>
      </w:r>
      <w:r w:rsidR="0036175F" w:rsidRPr="00A67C4E">
        <w:rPr>
          <w:rFonts w:cstheme="minorHAnsi"/>
        </w:rPr>
        <w:t xml:space="preserve"> </w:t>
      </w:r>
      <w:r w:rsidR="0036175F" w:rsidRPr="000E2634">
        <w:rPr>
          <w:rFonts w:cstheme="minorHAnsi"/>
          <w:b/>
          <w:bCs/>
        </w:rPr>
        <w:t xml:space="preserve">more attractive and user-friendly for </w:t>
      </w:r>
      <w:r w:rsidR="000E2634" w:rsidRPr="000E2634">
        <w:rPr>
          <w:rFonts w:cstheme="minorHAnsi"/>
          <w:b/>
          <w:bCs/>
        </w:rPr>
        <w:t>visitors</w:t>
      </w:r>
      <w:r w:rsidR="007F7193" w:rsidRPr="000E2634">
        <w:rPr>
          <w:rFonts w:cstheme="minorHAnsi"/>
          <w:b/>
          <w:bCs/>
        </w:rPr>
        <w:t xml:space="preserve">, </w:t>
      </w:r>
      <w:r w:rsidR="000E2634" w:rsidRPr="000E2634">
        <w:rPr>
          <w:rFonts w:cstheme="minorHAnsi"/>
          <w:b/>
          <w:bCs/>
        </w:rPr>
        <w:t xml:space="preserve">as well as for </w:t>
      </w:r>
      <w:r w:rsidR="007F7193" w:rsidRPr="000E2634">
        <w:rPr>
          <w:rFonts w:cstheme="minorHAnsi"/>
          <w:b/>
          <w:bCs/>
        </w:rPr>
        <w:t>those who work or study in Bletchley</w:t>
      </w:r>
      <w:r w:rsidR="0036175F" w:rsidRPr="000E2634">
        <w:rPr>
          <w:rFonts w:cstheme="minorHAnsi"/>
          <w:b/>
          <w:bCs/>
        </w:rPr>
        <w:t xml:space="preserve"> and </w:t>
      </w:r>
      <w:r w:rsidR="000E2634">
        <w:rPr>
          <w:rFonts w:cstheme="minorHAnsi"/>
          <w:b/>
          <w:bCs/>
        </w:rPr>
        <w:t xml:space="preserve">for </w:t>
      </w:r>
      <w:r w:rsidR="007F7193" w:rsidRPr="000E2634">
        <w:rPr>
          <w:rFonts w:cstheme="minorHAnsi"/>
          <w:b/>
          <w:bCs/>
        </w:rPr>
        <w:t>residents</w:t>
      </w:r>
      <w:r w:rsidR="000110EE" w:rsidRPr="00A67C4E">
        <w:rPr>
          <w:rFonts w:cstheme="minorHAnsi"/>
        </w:rPr>
        <w:t xml:space="preserve">. </w:t>
      </w:r>
    </w:p>
    <w:p w14:paraId="79B1C58D" w14:textId="25706036" w:rsidR="000E2634" w:rsidRDefault="0036175F" w:rsidP="000E2634">
      <w:pPr>
        <w:jc w:val="both"/>
      </w:pPr>
      <w:r>
        <w:t>It is shameful that there is not a memorial to Alan Turing in Bletchley – he does feature on the £50 note! The conversion of the Cricket Pavilion site into a public green space with a memorial would be a fitting tribut</w:t>
      </w:r>
      <w:r w:rsidR="00F01BE4">
        <w:t>e. T</w:t>
      </w:r>
      <w:r w:rsidR="008C3C8F">
        <w:t>his site is in the Conservation area</w:t>
      </w:r>
      <w:r w:rsidR="000E2634">
        <w:t xml:space="preserve"> </w:t>
      </w:r>
      <w:r w:rsidR="00F01BE4">
        <w:t xml:space="preserve">and, </w:t>
      </w:r>
      <w:r w:rsidR="000E2634">
        <w:t xml:space="preserve">together with </w:t>
      </w:r>
      <w:r w:rsidR="00F01BE4">
        <w:t xml:space="preserve">the </w:t>
      </w:r>
      <w:r w:rsidR="000E2634">
        <w:t xml:space="preserve">nearby </w:t>
      </w:r>
      <w:r w:rsidR="008C3C8F">
        <w:t>Eight Belles Park and the Blue Lagoon</w:t>
      </w:r>
      <w:r w:rsidR="000E2634">
        <w:t xml:space="preserve">, </w:t>
      </w:r>
      <w:r w:rsidR="008C3C8F">
        <w:t>would create a welcome green corridor</w:t>
      </w:r>
      <w:r w:rsidR="000E2634">
        <w:t xml:space="preserve">. My understanding is that </w:t>
      </w:r>
      <w:r w:rsidR="00FE5AEF">
        <w:t xml:space="preserve">the amount of </w:t>
      </w:r>
      <w:r w:rsidR="000E2634">
        <w:t>green public space</w:t>
      </w:r>
      <w:r w:rsidR="003D4950">
        <w:t>s</w:t>
      </w:r>
      <w:r w:rsidR="000E2634">
        <w:t xml:space="preserve"> in West Bletchley do not meet recommended requirements.</w:t>
      </w:r>
    </w:p>
    <w:p w14:paraId="6DDDFD6E" w14:textId="6272D66F" w:rsidR="00E45332" w:rsidRDefault="000E2634" w:rsidP="00AD69C4">
      <w:pPr>
        <w:jc w:val="both"/>
      </w:pPr>
      <w:r>
        <w:t>Last week, workshops about the Central Bletchley</w:t>
      </w:r>
      <w:r w:rsidR="003D4950">
        <w:t xml:space="preserve"> Urban Design Framework</w:t>
      </w:r>
      <w:r>
        <w:t xml:space="preserve"> Supplementary Planning Document</w:t>
      </w:r>
      <w:r w:rsidR="00E45332">
        <w:t xml:space="preserve"> </w:t>
      </w:r>
      <w:r w:rsidR="003D4950">
        <w:t xml:space="preserve">took place </w:t>
      </w:r>
      <w:r w:rsidR="00E45332">
        <w:t>and there</w:t>
      </w:r>
      <w:r>
        <w:t xml:space="preserve"> was positive discussion</w:t>
      </w:r>
      <w:r w:rsidR="00E45332">
        <w:t xml:space="preserve"> with MK Council officers</w:t>
      </w:r>
      <w:r>
        <w:t xml:space="preserve"> regarding the Cricket Pavilion forming part of a green area linking Eight Belles P</w:t>
      </w:r>
      <w:r w:rsidR="00E45332">
        <w:t>ark</w:t>
      </w:r>
      <w:r>
        <w:t xml:space="preserve"> and</w:t>
      </w:r>
      <w:r w:rsidR="00E45332">
        <w:t xml:space="preserve"> the</w:t>
      </w:r>
      <w:r>
        <w:t xml:space="preserve"> Blue Lagoon. </w:t>
      </w:r>
      <w:r w:rsidR="00E45332">
        <w:t xml:space="preserve">I understand that </w:t>
      </w:r>
      <w:r w:rsidR="00E45332">
        <w:lastRenderedPageBreak/>
        <w:t xml:space="preserve">Cricket Pavilion </w:t>
      </w:r>
      <w:r w:rsidR="000110EE">
        <w:t>site</w:t>
      </w:r>
      <w:r w:rsidR="00E45332">
        <w:t xml:space="preserve"> owners’ agent attended and indicated his clients are looking for viable options to develop the site and intend to engage with MK Council</w:t>
      </w:r>
      <w:r w:rsidR="000110EE">
        <w:t xml:space="preserve">. </w:t>
      </w:r>
      <w:r w:rsidR="006C5E22">
        <w:t xml:space="preserve">As it </w:t>
      </w:r>
      <w:r w:rsidR="003D4950">
        <w:t>was</w:t>
      </w:r>
      <w:r w:rsidR="006C5E22">
        <w:t xml:space="preserve"> part of a bigger land deal, the</w:t>
      </w:r>
      <w:r w:rsidR="00F01BE4">
        <w:t xml:space="preserve"> owners</w:t>
      </w:r>
      <w:r w:rsidR="006C5E22">
        <w:t xml:space="preserve"> </w:t>
      </w:r>
      <w:r w:rsidR="00E45332">
        <w:t xml:space="preserve">only paid £50K for the land &amp; £1 for the </w:t>
      </w:r>
      <w:r w:rsidR="006C5E22">
        <w:t>derelict</w:t>
      </w:r>
      <w:r w:rsidR="000110EE">
        <w:t xml:space="preserve"> fire-damaged</w:t>
      </w:r>
      <w:r w:rsidR="006C5E22">
        <w:t xml:space="preserve"> </w:t>
      </w:r>
      <w:r w:rsidR="00E45332">
        <w:t xml:space="preserve">cricket </w:t>
      </w:r>
      <w:r w:rsidR="006C5E22">
        <w:t xml:space="preserve">pavilion (see </w:t>
      </w:r>
      <w:r w:rsidR="003D4950">
        <w:t xml:space="preserve">pictures </w:t>
      </w:r>
      <w:r w:rsidR="006C5E22">
        <w:t>below</w:t>
      </w:r>
      <w:r w:rsidR="003D4950">
        <w:t xml:space="preserve"> taken earlier this year</w:t>
      </w:r>
      <w:r w:rsidR="006C5E22">
        <w:t>)</w:t>
      </w:r>
      <w:r w:rsidR="00F01BE4">
        <w:t>. D</w:t>
      </w:r>
      <w:r w:rsidR="00E45332">
        <w:t>evelopment options are limited due to access restriction</w:t>
      </w:r>
      <w:r w:rsidR="00F01BE4">
        <w:t>s</w:t>
      </w:r>
      <w:r w:rsidR="00E45332">
        <w:t xml:space="preserve"> and tree preservation orders.</w:t>
      </w:r>
    </w:p>
    <w:p w14:paraId="72B83B17" w14:textId="74555AE5" w:rsidR="00D670CD" w:rsidRDefault="006C5E22" w:rsidP="00AD69C4">
      <w:pPr>
        <w:jc w:val="both"/>
      </w:pPr>
      <w:r>
        <w:t>The Central Bletchley Urban Design Framework Supplementary Planning Document advocates an eastern entrance for Bletchley Rail Station</w:t>
      </w:r>
      <w:r w:rsidR="000110EE">
        <w:t xml:space="preserve">. At </w:t>
      </w:r>
      <w:r w:rsidR="00E45332">
        <w:t>East/West Rail workshops that I have attended, the focus has</w:t>
      </w:r>
      <w:r w:rsidR="000110EE">
        <w:t xml:space="preserve"> </w:t>
      </w:r>
      <w:r>
        <w:t>also</w:t>
      </w:r>
      <w:r w:rsidR="00E45332">
        <w:t xml:space="preserve"> been on a potential eastern entrance</w:t>
      </w:r>
      <w:r w:rsidR="000110EE">
        <w:t xml:space="preserve"> with a plaza</w:t>
      </w:r>
      <w:r w:rsidR="00F01BE4">
        <w:t>,</w:t>
      </w:r>
      <w:r w:rsidR="00E45332">
        <w:t xml:space="preserve"> and little about the existing western entrance – </w:t>
      </w:r>
      <w:r w:rsidR="000110EE">
        <w:t>due to the immense challenges and costs attached to such an ambitious</w:t>
      </w:r>
      <w:r w:rsidR="00D670CD">
        <w:t xml:space="preserve"> project</w:t>
      </w:r>
      <w:r w:rsidR="000110EE">
        <w:t xml:space="preserve">, </w:t>
      </w:r>
      <w:r w:rsidR="00D94775">
        <w:t>an eastern entrance</w:t>
      </w:r>
      <w:r w:rsidR="000110EE">
        <w:t xml:space="preserve"> remains an aspiration and likely to be </w:t>
      </w:r>
      <w:r w:rsidR="00E45332">
        <w:t>years</w:t>
      </w:r>
      <w:r w:rsidR="000110EE">
        <w:t xml:space="preserve"> down the line!</w:t>
      </w:r>
      <w:r w:rsidR="00240C70">
        <w:t xml:space="preserve"> In the meantime, the western entrance will continue to take both current and increased footfall.</w:t>
      </w:r>
    </w:p>
    <w:p w14:paraId="7BE3E0A0" w14:textId="2273DDDB" w:rsidR="00D670CD" w:rsidRDefault="00D670CD" w:rsidP="00AD69C4">
      <w:pPr>
        <w:jc w:val="both"/>
      </w:pPr>
      <w:r>
        <w:t>West Bletchley also lacks a hotel</w:t>
      </w:r>
      <w:r w:rsidR="00407E68">
        <w:t xml:space="preserve"> and the former Cable &amp; Wireless site which would have been an ideal location for a hotel </w:t>
      </w:r>
      <w:r w:rsidR="00FE5AEF">
        <w:t>development but</w:t>
      </w:r>
      <w:r w:rsidR="00F01BE4">
        <w:t xml:space="preserve"> will now be for residential use</w:t>
      </w:r>
      <w:r w:rsidR="00407E68">
        <w:t>.</w:t>
      </w:r>
      <w:r w:rsidR="00F01BE4">
        <w:t xml:space="preserve"> Some Town Deal Board members recently attending a meeting at Bletchley Park agreed on the need for a hotel close by.</w:t>
      </w:r>
      <w:r w:rsidR="00407E68">
        <w:t xml:space="preserve"> However, consideration should be given to incorporating a hotel into the </w:t>
      </w:r>
      <w:r w:rsidR="006A362C">
        <w:t xml:space="preserve">Town Deal </w:t>
      </w:r>
      <w:r w:rsidR="00407E68">
        <w:t>plans for</w:t>
      </w:r>
      <w:r>
        <w:t xml:space="preserve"> the former fire/police station sites</w:t>
      </w:r>
      <w:r w:rsidR="00407E68">
        <w:t>,</w:t>
      </w:r>
      <w:r>
        <w:t xml:space="preserve"> </w:t>
      </w:r>
      <w:r w:rsidR="003D4950">
        <w:t>known as</w:t>
      </w:r>
      <w:r>
        <w:t xml:space="preserve"> the Innovation Hub</w:t>
      </w:r>
      <w:r w:rsidR="00407E68">
        <w:t xml:space="preserve">. </w:t>
      </w:r>
      <w:r>
        <w:t xml:space="preserve">A user-friendly access to the rail station from Buckingham Road is </w:t>
      </w:r>
      <w:r w:rsidR="006A362C">
        <w:t xml:space="preserve">also </w:t>
      </w:r>
      <w:r w:rsidR="00D94775">
        <w:t>essential as</w:t>
      </w:r>
      <w:r>
        <w:t xml:space="preserve"> the existing stepped entry does not accommodate those with wheelchairs</w:t>
      </w:r>
      <w:r w:rsidR="00FE5AEF">
        <w:t>, luggage,</w:t>
      </w:r>
      <w:r>
        <w:t xml:space="preserve"> or pushchairs – we cannot wait for an eastern entrance to provide this!</w:t>
      </w:r>
    </w:p>
    <w:p w14:paraId="2B3B604B" w14:textId="48BD8FAA" w:rsidR="003D4950" w:rsidRDefault="0036175F" w:rsidP="00AD69C4">
      <w:pPr>
        <w:jc w:val="both"/>
      </w:pPr>
      <w:r>
        <w:t xml:space="preserve">Reports received by West Bletchley Council have shown that vehicles travel at speeds of up to 75 mph along Sherwood Drive, </w:t>
      </w:r>
      <w:r w:rsidR="00D670CD">
        <w:t xml:space="preserve">and </w:t>
      </w:r>
      <w:r>
        <w:t>vehicles parked at the roadside pose a risk to pedestrians crossing the roa</w:t>
      </w:r>
      <w:r w:rsidR="007F7193">
        <w:t>d -</w:t>
      </w:r>
      <w:r>
        <w:t xml:space="preserve"> </w:t>
      </w:r>
      <w:r w:rsidR="007F7193">
        <w:t xml:space="preserve">Sherwood Drive must be made </w:t>
      </w:r>
      <w:r w:rsidR="00D670CD">
        <w:t>safe!</w:t>
      </w:r>
    </w:p>
    <w:p w14:paraId="6D2BFF00" w14:textId="2F82620F" w:rsidR="003D4950" w:rsidRDefault="003D4950" w:rsidP="00D94775">
      <w:r>
        <w:t>BPARA requests that</w:t>
      </w:r>
      <w:r w:rsidR="00FE5AEF">
        <w:t xml:space="preserve"> MK Councillors from all </w:t>
      </w:r>
      <w:proofErr w:type="gramStart"/>
      <w:r w:rsidR="00FE5AEF">
        <w:t>parties</w:t>
      </w:r>
      <w:proofErr w:type="gramEnd"/>
      <w:r w:rsidR="00FE5AEF">
        <w:t xml:space="preserve"> </w:t>
      </w:r>
      <w:r>
        <w:t xml:space="preserve">support Cllr Rankine’s motion. </w:t>
      </w:r>
    </w:p>
    <w:p w14:paraId="79F62BDB" w14:textId="77777777" w:rsidR="00D94775" w:rsidRDefault="00D94775" w:rsidP="00D94775"/>
    <w:p w14:paraId="207C4843" w14:textId="632D9823" w:rsidR="00BE5A44" w:rsidRDefault="00D94775" w:rsidP="00BE5A44">
      <w:pPr>
        <w:tabs>
          <w:tab w:val="left" w:pos="720"/>
          <w:tab w:val="left" w:pos="1440"/>
          <w:tab w:val="left" w:pos="2160"/>
          <w:tab w:val="left" w:pos="2880"/>
          <w:tab w:val="left" w:pos="3600"/>
          <w:tab w:val="left" w:pos="4488"/>
          <w:tab w:val="left" w:pos="5652"/>
        </w:tabs>
        <w:rPr>
          <w:noProof/>
        </w:rPr>
      </w:pPr>
      <w:r>
        <w:rPr>
          <w:noProof/>
        </w:rPr>
        <w:drawing>
          <wp:inline distT="0" distB="0" distL="0" distR="0" wp14:anchorId="361E109F" wp14:editId="1749B02D">
            <wp:extent cx="1298636" cy="974049"/>
            <wp:effectExtent l="0" t="889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310232" cy="982746"/>
                    </a:xfrm>
                    <a:prstGeom prst="rect">
                      <a:avLst/>
                    </a:prstGeom>
                    <a:noFill/>
                    <a:ln>
                      <a:noFill/>
                    </a:ln>
                  </pic:spPr>
                </pic:pic>
              </a:graphicData>
            </a:graphic>
          </wp:inline>
        </w:drawing>
      </w:r>
      <w:r>
        <w:tab/>
      </w:r>
      <w:r>
        <w:rPr>
          <w:noProof/>
        </w:rPr>
        <w:drawing>
          <wp:inline distT="0" distB="0" distL="0" distR="0" wp14:anchorId="1207F912" wp14:editId="45AB45D3">
            <wp:extent cx="952500" cy="1283970"/>
            <wp:effectExtent l="0" t="0" r="0" b="0"/>
            <wp:docPr id="2" name="Picture 2" descr="A picture containing tree, outdoor, wood,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 wood, fores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959018" cy="1292756"/>
                    </a:xfrm>
                    <a:prstGeom prst="rect">
                      <a:avLst/>
                    </a:prstGeom>
                    <a:noFill/>
                    <a:ln>
                      <a:noFill/>
                    </a:ln>
                  </pic:spPr>
                </pic:pic>
              </a:graphicData>
            </a:graphic>
          </wp:inline>
        </w:drawing>
      </w:r>
      <w:r w:rsidR="00162FBE">
        <w:tab/>
      </w:r>
      <w:r w:rsidR="00BE5A44">
        <w:rPr>
          <w:noProof/>
        </w:rPr>
        <w:drawing>
          <wp:inline distT="0" distB="0" distL="0" distR="0" wp14:anchorId="5129F676" wp14:editId="7BA402DE">
            <wp:extent cx="1269258" cy="952014"/>
            <wp:effectExtent l="6032" t="0" r="0" b="0"/>
            <wp:docPr id="3" name="Picture 3"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278123" cy="958663"/>
                    </a:xfrm>
                    <a:prstGeom prst="rect">
                      <a:avLst/>
                    </a:prstGeom>
                    <a:noFill/>
                    <a:ln>
                      <a:noFill/>
                    </a:ln>
                  </pic:spPr>
                </pic:pic>
              </a:graphicData>
            </a:graphic>
          </wp:inline>
        </w:drawing>
      </w:r>
      <w:r w:rsidR="00BE5A44">
        <w:tab/>
      </w:r>
      <w:r w:rsidR="00BE5A44">
        <w:rPr>
          <w:noProof/>
        </w:rPr>
        <w:drawing>
          <wp:inline distT="0" distB="0" distL="0" distR="0" wp14:anchorId="0AECC9AF" wp14:editId="79721213">
            <wp:extent cx="883920" cy="1247775"/>
            <wp:effectExtent l="0" t="0" r="0" b="9525"/>
            <wp:docPr id="4" name="Picture 4"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887367" cy="1252641"/>
                    </a:xfrm>
                    <a:prstGeom prst="rect">
                      <a:avLst/>
                    </a:prstGeom>
                    <a:noFill/>
                    <a:ln>
                      <a:noFill/>
                    </a:ln>
                  </pic:spPr>
                </pic:pic>
              </a:graphicData>
            </a:graphic>
          </wp:inline>
        </w:drawing>
      </w:r>
    </w:p>
    <w:p w14:paraId="673251C0" w14:textId="322ACA26" w:rsidR="00AD69C4" w:rsidRPr="00AD69C4" w:rsidRDefault="00AD69C4" w:rsidP="00AD69C4">
      <w:r>
        <w:t xml:space="preserve"> 13 October 2021</w:t>
      </w:r>
    </w:p>
    <w:sectPr w:rsidR="00AD69C4" w:rsidRPr="00AD69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48E5C" w14:textId="77777777" w:rsidR="00FD5F5B" w:rsidRDefault="00FD5F5B" w:rsidP="00620908">
      <w:pPr>
        <w:spacing w:after="0" w:line="240" w:lineRule="auto"/>
      </w:pPr>
      <w:r>
        <w:separator/>
      </w:r>
    </w:p>
  </w:endnote>
  <w:endnote w:type="continuationSeparator" w:id="0">
    <w:p w14:paraId="42CDDB8F" w14:textId="77777777" w:rsidR="00FD5F5B" w:rsidRDefault="00FD5F5B" w:rsidP="0062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2B983" w14:textId="77777777" w:rsidR="00FD5F5B" w:rsidRDefault="00FD5F5B" w:rsidP="00620908">
      <w:pPr>
        <w:spacing w:after="0" w:line="240" w:lineRule="auto"/>
      </w:pPr>
      <w:r>
        <w:separator/>
      </w:r>
    </w:p>
  </w:footnote>
  <w:footnote w:type="continuationSeparator" w:id="0">
    <w:p w14:paraId="1B1CDD3F" w14:textId="77777777" w:rsidR="00FD5F5B" w:rsidRDefault="00FD5F5B" w:rsidP="00620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7069A"/>
    <w:multiLevelType w:val="hybridMultilevel"/>
    <w:tmpl w:val="D182DF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B922D8"/>
    <w:multiLevelType w:val="hybridMultilevel"/>
    <w:tmpl w:val="F3E087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434A8E"/>
    <w:multiLevelType w:val="hybridMultilevel"/>
    <w:tmpl w:val="9530E490"/>
    <w:lvl w:ilvl="0" w:tplc="08090003">
      <w:start w:val="1"/>
      <w:numFmt w:val="bullet"/>
      <w:lvlText w:val="o"/>
      <w:lvlJc w:val="left"/>
      <w:pPr>
        <w:ind w:left="1080" w:hanging="360"/>
      </w:pPr>
      <w:rPr>
        <w:rFonts w:ascii="Courier New" w:hAnsi="Courier New" w:cs="Courier New" w:hint="default"/>
        <w:b w:val="0"/>
        <w:bCs w:val="0"/>
      </w:rPr>
    </w:lvl>
    <w:lvl w:ilvl="1" w:tplc="08090005">
      <w:start w:val="1"/>
      <w:numFmt w:val="bullet"/>
      <w:lvlText w:val=""/>
      <w:lvlJc w:val="left"/>
      <w:pPr>
        <w:ind w:left="1800" w:hanging="360"/>
      </w:pPr>
      <w:rPr>
        <w:rFonts w:ascii="Wingdings" w:hAnsi="Wingdings" w:hint="default"/>
      </w:rPr>
    </w:lvl>
    <w:lvl w:ilvl="2" w:tplc="08090003">
      <w:start w:val="1"/>
      <w:numFmt w:val="bullet"/>
      <w:lvlText w:val="o"/>
      <w:lvlJc w:val="left"/>
      <w:pPr>
        <w:ind w:left="2520" w:hanging="360"/>
      </w:pPr>
      <w:rPr>
        <w:rFonts w:ascii="Courier New" w:hAnsi="Courier New" w:cs="Courier New"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24533BB1"/>
    <w:multiLevelType w:val="hybridMultilevel"/>
    <w:tmpl w:val="4EBE36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DB4643"/>
    <w:multiLevelType w:val="hybridMultilevel"/>
    <w:tmpl w:val="59C655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97"/>
    <w:rsid w:val="000110EE"/>
    <w:rsid w:val="000B5E8E"/>
    <w:rsid w:val="000E2634"/>
    <w:rsid w:val="00162FBE"/>
    <w:rsid w:val="002277A9"/>
    <w:rsid w:val="00240C70"/>
    <w:rsid w:val="00265D97"/>
    <w:rsid w:val="0036175F"/>
    <w:rsid w:val="003D4950"/>
    <w:rsid w:val="00407E68"/>
    <w:rsid w:val="005F52B3"/>
    <w:rsid w:val="00603EF2"/>
    <w:rsid w:val="00620908"/>
    <w:rsid w:val="006A362C"/>
    <w:rsid w:val="006C5E22"/>
    <w:rsid w:val="007F7193"/>
    <w:rsid w:val="00826812"/>
    <w:rsid w:val="008B648E"/>
    <w:rsid w:val="008C3C8F"/>
    <w:rsid w:val="008E2972"/>
    <w:rsid w:val="00A21D58"/>
    <w:rsid w:val="00A67C4E"/>
    <w:rsid w:val="00AD27B1"/>
    <w:rsid w:val="00AD69C4"/>
    <w:rsid w:val="00B9272C"/>
    <w:rsid w:val="00BE5A44"/>
    <w:rsid w:val="00D670CD"/>
    <w:rsid w:val="00D94775"/>
    <w:rsid w:val="00E45332"/>
    <w:rsid w:val="00E633E4"/>
    <w:rsid w:val="00EA1EB0"/>
    <w:rsid w:val="00EB5580"/>
    <w:rsid w:val="00EE2071"/>
    <w:rsid w:val="00F01BE4"/>
    <w:rsid w:val="00F4055F"/>
    <w:rsid w:val="00F40C09"/>
    <w:rsid w:val="00FD5F5B"/>
    <w:rsid w:val="00FE5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CB7F"/>
  <w15:chartTrackingRefBased/>
  <w15:docId w15:val="{2BEB9461-2EE5-4388-8F2A-3C5B1CCD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972"/>
    <w:pPr>
      <w:ind w:left="720"/>
      <w:contextualSpacing/>
    </w:pPr>
  </w:style>
  <w:style w:type="paragraph" w:styleId="Header">
    <w:name w:val="header"/>
    <w:basedOn w:val="Normal"/>
    <w:link w:val="HeaderChar"/>
    <w:uiPriority w:val="99"/>
    <w:unhideWhenUsed/>
    <w:rsid w:val="006209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908"/>
  </w:style>
  <w:style w:type="paragraph" w:styleId="Footer">
    <w:name w:val="footer"/>
    <w:basedOn w:val="Normal"/>
    <w:link w:val="FooterChar"/>
    <w:uiPriority w:val="99"/>
    <w:unhideWhenUsed/>
    <w:rsid w:val="006209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819040">
      <w:bodyDiv w:val="1"/>
      <w:marLeft w:val="0"/>
      <w:marRight w:val="0"/>
      <w:marTop w:val="0"/>
      <w:marBottom w:val="0"/>
      <w:divBdr>
        <w:top w:val="none" w:sz="0" w:space="0" w:color="auto"/>
        <w:left w:val="none" w:sz="0" w:space="0" w:color="auto"/>
        <w:bottom w:val="none" w:sz="0" w:space="0" w:color="auto"/>
        <w:right w:val="none" w:sz="0" w:space="0" w:color="auto"/>
      </w:divBdr>
    </w:div>
    <w:div w:id="1748529686">
      <w:bodyDiv w:val="1"/>
      <w:marLeft w:val="0"/>
      <w:marRight w:val="0"/>
      <w:marTop w:val="0"/>
      <w:marBottom w:val="0"/>
      <w:divBdr>
        <w:top w:val="none" w:sz="0" w:space="0" w:color="auto"/>
        <w:left w:val="none" w:sz="0" w:space="0" w:color="auto"/>
        <w:bottom w:val="none" w:sz="0" w:space="0" w:color="auto"/>
        <w:right w:val="none" w:sz="0" w:space="0" w:color="auto"/>
      </w:divBdr>
    </w:div>
    <w:div w:id="21446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Ravn-Aagaard</dc:creator>
  <cp:keywords/>
  <dc:description/>
  <cp:lastModifiedBy>Angie Ravn-Aagaard</cp:lastModifiedBy>
  <cp:revision>2</cp:revision>
  <dcterms:created xsi:type="dcterms:W3CDTF">2021-10-22T00:16:00Z</dcterms:created>
  <dcterms:modified xsi:type="dcterms:W3CDTF">2021-10-22T00:16:00Z</dcterms:modified>
</cp:coreProperties>
</file>