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2AD1C" w14:textId="4167C21F" w:rsidR="0068223A" w:rsidRPr="007C3671" w:rsidRDefault="0068223A" w:rsidP="00E862A5">
      <w:pPr>
        <w:pStyle w:val="NormalWeb"/>
        <w:rPr>
          <w:rFonts w:asciiTheme="minorHAnsi" w:eastAsiaTheme="minorHAnsi" w:hAnsiTheme="minorHAnsi" w:cstheme="minorBidi"/>
          <w:b/>
          <w:sz w:val="28"/>
          <w:lang w:val="en-US"/>
        </w:rPr>
      </w:pPr>
      <w:r w:rsidRPr="007C3671">
        <w:rPr>
          <w:rFonts w:asciiTheme="minorHAnsi" w:eastAsiaTheme="minorHAnsi" w:hAnsiTheme="minorHAnsi" w:cstheme="minorBidi"/>
          <w:b/>
          <w:sz w:val="28"/>
          <w:lang w:val="en-US"/>
        </w:rPr>
        <w:t xml:space="preserve">Consultation on the draft Central Bletchley Urban Design Framework Supplementary Planning Document (SPD) </w:t>
      </w:r>
    </w:p>
    <w:p w14:paraId="79BEE4E7" w14:textId="331B02DA" w:rsidR="0068223A" w:rsidRPr="0068223A" w:rsidRDefault="0068223A" w:rsidP="007A2DC9">
      <w:pPr>
        <w:pStyle w:val="NormalWeb"/>
        <w:spacing w:line="276" w:lineRule="auto"/>
        <w:rPr>
          <w:rFonts w:asciiTheme="minorHAnsi" w:eastAsiaTheme="minorHAnsi" w:hAnsiTheme="minorHAnsi" w:cstheme="minorBidi"/>
          <w:lang w:val="en-US"/>
        </w:rPr>
      </w:pPr>
      <w:r w:rsidRPr="0068223A">
        <w:rPr>
          <w:rFonts w:asciiTheme="minorHAnsi" w:eastAsiaTheme="minorHAnsi" w:hAnsiTheme="minorHAnsi" w:cstheme="minorBidi"/>
          <w:lang w:val="en-US"/>
        </w:rPr>
        <w:t>Consultation is underway until 5pm on 31</w:t>
      </w:r>
      <w:r w:rsidRPr="0068223A">
        <w:rPr>
          <w:rFonts w:asciiTheme="minorHAnsi" w:eastAsiaTheme="minorHAnsi" w:hAnsiTheme="minorHAnsi" w:cstheme="minorBidi"/>
          <w:vertAlign w:val="superscript"/>
          <w:lang w:val="en-US"/>
        </w:rPr>
        <w:t>st</w:t>
      </w:r>
      <w:r w:rsidRPr="0068223A">
        <w:rPr>
          <w:rFonts w:asciiTheme="minorHAnsi" w:eastAsiaTheme="minorHAnsi" w:hAnsiTheme="minorHAnsi" w:cstheme="minorBidi"/>
          <w:lang w:val="en-US"/>
        </w:rPr>
        <w:t xml:space="preserve"> January 2022 on the draft Central Bletchley Urban Design Framework SPD. </w:t>
      </w:r>
    </w:p>
    <w:p w14:paraId="720CDF45" w14:textId="77777777" w:rsidR="0068223A" w:rsidRDefault="0068223A" w:rsidP="007A2DC9">
      <w:pPr>
        <w:pStyle w:val="NormalWeb"/>
        <w:spacing w:before="0" w:beforeAutospacing="0" w:after="0" w:afterAutospacing="0" w:line="276" w:lineRule="auto"/>
        <w:rPr>
          <w:rFonts w:asciiTheme="minorHAnsi" w:eastAsiaTheme="minorHAnsi" w:hAnsiTheme="minorHAnsi" w:cstheme="minorBidi"/>
          <w:lang w:val="en-US"/>
        </w:rPr>
      </w:pPr>
      <w:r w:rsidRPr="0068223A">
        <w:rPr>
          <w:rFonts w:asciiTheme="minorHAnsi" w:eastAsiaTheme="minorHAnsi" w:hAnsiTheme="minorHAnsi" w:cstheme="minorBidi"/>
          <w:b/>
          <w:lang w:val="en-US"/>
        </w:rPr>
        <w:t>What is the SPD?</w:t>
      </w:r>
      <w:r>
        <w:rPr>
          <w:rFonts w:asciiTheme="minorHAnsi" w:eastAsiaTheme="minorHAnsi" w:hAnsiTheme="minorHAnsi" w:cstheme="minorBidi"/>
          <w:lang w:val="en-US"/>
        </w:rPr>
        <w:t xml:space="preserve"> </w:t>
      </w:r>
    </w:p>
    <w:p w14:paraId="2455C79D" w14:textId="06EDF641" w:rsidR="0068223A" w:rsidRPr="0068223A" w:rsidRDefault="0068223A" w:rsidP="007A2DC9">
      <w:pPr>
        <w:pStyle w:val="NormalWeb"/>
        <w:spacing w:before="0" w:beforeAutospacing="0" w:after="0" w:afterAutospacing="0" w:line="276" w:lineRule="auto"/>
        <w:rPr>
          <w:rFonts w:asciiTheme="minorHAnsi" w:eastAsiaTheme="minorHAnsi" w:hAnsiTheme="minorHAnsi" w:cstheme="minorBidi"/>
          <w:lang w:val="en-US"/>
        </w:rPr>
      </w:pPr>
      <w:r w:rsidRPr="0068223A">
        <w:rPr>
          <w:rFonts w:asciiTheme="minorHAnsi" w:eastAsiaTheme="minorHAnsi" w:hAnsiTheme="minorHAnsi" w:cstheme="minorBidi"/>
          <w:lang w:val="en-US"/>
        </w:rPr>
        <w:t xml:space="preserve">The SPD is a formal planning document that explains and provides further guidance to support the implementation of Policy SD16 in Plan:MK. </w:t>
      </w:r>
    </w:p>
    <w:p w14:paraId="1EBEB431" w14:textId="77777777" w:rsidR="007A2DC9" w:rsidRDefault="007A2DC9" w:rsidP="007A2DC9">
      <w:pPr>
        <w:pBdr>
          <w:top w:val="single" w:sz="2" w:space="0" w:color="E7E7E7"/>
          <w:left w:val="single" w:sz="2" w:space="0" w:color="E7E7E7"/>
          <w:bottom w:val="single" w:sz="2" w:space="0" w:color="E7E7E7"/>
          <w:right w:val="single" w:sz="2" w:space="0" w:color="E7E7E7"/>
        </w:pBdr>
        <w:spacing w:line="276" w:lineRule="auto"/>
        <w:rPr>
          <w:rFonts w:eastAsia="Times New Roman" w:cstheme="minorHAnsi"/>
          <w:b/>
          <w:color w:val="000000" w:themeColor="text1"/>
        </w:rPr>
      </w:pPr>
    </w:p>
    <w:p w14:paraId="6AC9F304" w14:textId="151380AA" w:rsidR="007A2DC9" w:rsidRPr="007A2DC9" w:rsidRDefault="007A2DC9" w:rsidP="007A2DC9">
      <w:pPr>
        <w:pBdr>
          <w:top w:val="single" w:sz="2" w:space="0" w:color="E7E7E7"/>
          <w:left w:val="single" w:sz="2" w:space="0" w:color="E7E7E7"/>
          <w:bottom w:val="single" w:sz="2" w:space="0" w:color="E7E7E7"/>
          <w:right w:val="single" w:sz="2" w:space="0" w:color="E7E7E7"/>
        </w:pBdr>
        <w:spacing w:line="276" w:lineRule="auto"/>
        <w:rPr>
          <w:rFonts w:eastAsia="Times New Roman" w:cstheme="minorHAnsi"/>
          <w:b/>
          <w:color w:val="000000" w:themeColor="text1"/>
        </w:rPr>
      </w:pPr>
      <w:r w:rsidRPr="007A2DC9">
        <w:rPr>
          <w:rFonts w:eastAsia="Times New Roman" w:cstheme="minorHAnsi"/>
          <w:b/>
          <w:color w:val="000000" w:themeColor="text1"/>
        </w:rPr>
        <w:t xml:space="preserve">Why is the SPD being produced? </w:t>
      </w:r>
    </w:p>
    <w:p w14:paraId="0547F378" w14:textId="283BAA77" w:rsidR="007A2DC9" w:rsidRPr="007A2DC9" w:rsidRDefault="007A2DC9" w:rsidP="007A2DC9">
      <w:pPr>
        <w:pBdr>
          <w:top w:val="single" w:sz="2" w:space="0" w:color="E7E7E7"/>
          <w:left w:val="single" w:sz="2" w:space="0" w:color="E7E7E7"/>
          <w:bottom w:val="single" w:sz="2" w:space="0" w:color="E7E7E7"/>
          <w:right w:val="single" w:sz="2" w:space="0" w:color="E7E7E7"/>
        </w:pBdr>
        <w:spacing w:line="276" w:lineRule="auto"/>
        <w:rPr>
          <w:rFonts w:eastAsia="Times New Roman" w:cstheme="minorHAnsi"/>
          <w:color w:val="000000" w:themeColor="text1"/>
        </w:rPr>
      </w:pPr>
      <w:r w:rsidRPr="0068223A">
        <w:rPr>
          <w:rFonts w:eastAsia="Times New Roman" w:cstheme="minorHAnsi"/>
          <w:color w:val="000000" w:themeColor="text1"/>
        </w:rPr>
        <w:t>The preparation of an SPD to support the regeneration of Bletchley is included as an Action in the current </w:t>
      </w:r>
      <w:r w:rsidRPr="0068223A">
        <w:rPr>
          <w:rFonts w:eastAsia="Times New Roman" w:cstheme="minorHAnsi"/>
          <w:bCs/>
          <w:color w:val="000000" w:themeColor="text1"/>
          <w:bdr w:val="single" w:sz="2" w:space="0" w:color="E7E7E7" w:frame="1"/>
        </w:rPr>
        <w:t>Council Plan</w:t>
      </w:r>
      <w:r w:rsidRPr="0068223A">
        <w:rPr>
          <w:rFonts w:eastAsia="Times New Roman" w:cstheme="minorHAnsi"/>
          <w:bCs/>
          <w:color w:val="000000" w:themeColor="text1"/>
          <w:bdr w:val="none" w:sz="0" w:space="0" w:color="auto" w:frame="1"/>
        </w:rPr>
        <w:t>.</w:t>
      </w:r>
      <w:r w:rsidRPr="0068223A">
        <w:rPr>
          <w:rFonts w:eastAsia="Times New Roman" w:cstheme="minorHAnsi"/>
          <w:color w:val="000000" w:themeColor="text1"/>
        </w:rPr>
        <w:t xml:space="preserve"> It also responds to a commitment in the </w:t>
      </w:r>
      <w:r w:rsidRPr="0068223A">
        <w:rPr>
          <w:rFonts w:eastAsia="Times New Roman" w:cstheme="minorHAnsi"/>
          <w:bCs/>
          <w:color w:val="000000" w:themeColor="text1"/>
          <w:bdr w:val="single" w:sz="2" w:space="0" w:color="E7E7E7" w:frame="1"/>
        </w:rPr>
        <w:t>Central Bletchley Prospectus</w:t>
      </w:r>
      <w:r w:rsidRPr="0068223A">
        <w:rPr>
          <w:rFonts w:eastAsia="Times New Roman" w:cstheme="minorHAnsi"/>
          <w:color w:val="000000" w:themeColor="text1"/>
        </w:rPr>
        <w:t> to set out additional planning guidance for the area. The SPD will supplement the principles for Central Bletchley as set out in Policy SD16 of the adopted Local Plan</w:t>
      </w:r>
      <w:r>
        <w:rPr>
          <w:rFonts w:eastAsia="Times New Roman" w:cstheme="minorHAnsi"/>
          <w:color w:val="000000" w:themeColor="text1"/>
        </w:rPr>
        <w:t xml:space="preserve"> </w:t>
      </w:r>
      <w:r w:rsidRPr="0068223A">
        <w:rPr>
          <w:rFonts w:eastAsia="Times New Roman" w:cstheme="minorHAnsi"/>
          <w:color w:val="000000" w:themeColor="text1"/>
        </w:rPr>
        <w:t>(Plan:MK)</w:t>
      </w:r>
      <w:r>
        <w:rPr>
          <w:rFonts w:eastAsia="Times New Roman" w:cstheme="minorHAnsi"/>
          <w:color w:val="000000" w:themeColor="text1"/>
        </w:rPr>
        <w:t>.</w:t>
      </w:r>
    </w:p>
    <w:p w14:paraId="0ADA576F" w14:textId="77777777" w:rsidR="007A2DC9" w:rsidRDefault="007A2DC9" w:rsidP="007A2DC9">
      <w:pPr>
        <w:pStyle w:val="NormalWeb"/>
        <w:spacing w:before="0" w:beforeAutospacing="0" w:after="0" w:afterAutospacing="0" w:line="276" w:lineRule="auto"/>
        <w:rPr>
          <w:rFonts w:ascii="Calibri" w:hAnsi="Calibri" w:cs="Calibri"/>
          <w:b/>
        </w:rPr>
      </w:pPr>
    </w:p>
    <w:p w14:paraId="57597977" w14:textId="7CCF08F9" w:rsidR="0068223A" w:rsidRDefault="0068223A" w:rsidP="007A2DC9">
      <w:pPr>
        <w:pStyle w:val="NormalWeb"/>
        <w:spacing w:before="0" w:beforeAutospacing="0" w:after="0" w:afterAutospacing="0" w:line="276" w:lineRule="auto"/>
        <w:rPr>
          <w:rFonts w:ascii="Calibri" w:hAnsi="Calibri" w:cs="Calibri"/>
        </w:rPr>
      </w:pPr>
      <w:r w:rsidRPr="0068223A">
        <w:rPr>
          <w:rFonts w:ascii="Calibri" w:hAnsi="Calibri" w:cs="Calibri"/>
          <w:b/>
        </w:rPr>
        <w:t>What will it do?</w:t>
      </w:r>
      <w:r>
        <w:rPr>
          <w:rFonts w:ascii="Calibri" w:hAnsi="Calibri" w:cs="Calibri"/>
        </w:rPr>
        <w:t xml:space="preserve"> </w:t>
      </w:r>
    </w:p>
    <w:p w14:paraId="28A6AED2" w14:textId="0AC071C6" w:rsidR="007A2DC9" w:rsidRDefault="0068223A" w:rsidP="007A2DC9">
      <w:pPr>
        <w:pStyle w:val="NormalWeb"/>
        <w:spacing w:before="0" w:beforeAutospacing="0" w:after="0" w:afterAutospacing="0" w:line="276" w:lineRule="auto"/>
        <w:rPr>
          <w:rFonts w:ascii="Calibri" w:hAnsi="Calibri" w:cs="Calibri"/>
        </w:rPr>
      </w:pPr>
      <w:r w:rsidRPr="0068223A">
        <w:rPr>
          <w:rFonts w:ascii="Calibri" w:hAnsi="Calibri" w:cs="Calibri"/>
        </w:rPr>
        <w:t>The SPD provide</w:t>
      </w:r>
      <w:r w:rsidR="007A2DC9">
        <w:rPr>
          <w:rFonts w:ascii="Calibri" w:hAnsi="Calibri" w:cs="Calibri"/>
        </w:rPr>
        <w:t>s</w:t>
      </w:r>
      <w:r w:rsidRPr="0068223A">
        <w:rPr>
          <w:rFonts w:ascii="Calibri" w:hAnsi="Calibri" w:cs="Calibri"/>
        </w:rPr>
        <w:t xml:space="preserve"> </w:t>
      </w:r>
      <w:r>
        <w:rPr>
          <w:rFonts w:ascii="Calibri" w:hAnsi="Calibri" w:cs="Calibri"/>
        </w:rPr>
        <w:t>design guidance to support</w:t>
      </w:r>
      <w:r w:rsidRPr="0068223A">
        <w:rPr>
          <w:rFonts w:ascii="Calibri" w:hAnsi="Calibri" w:cs="Calibri"/>
        </w:rPr>
        <w:t xml:space="preserve"> the sustainable regeneration of Central Bletchley, in the context of the area’s new and existing access to strategic transport links. </w:t>
      </w:r>
      <w:r w:rsidR="007A2DC9">
        <w:rPr>
          <w:rFonts w:ascii="Calibri" w:hAnsi="Calibri" w:cs="Calibri"/>
        </w:rPr>
        <w:t xml:space="preserve">It </w:t>
      </w:r>
      <w:r w:rsidRPr="0068223A">
        <w:rPr>
          <w:rFonts w:ascii="Calibri" w:hAnsi="Calibri" w:cs="Calibri"/>
        </w:rPr>
        <w:t xml:space="preserve"> also inform</w:t>
      </w:r>
      <w:r w:rsidR="007A2DC9">
        <w:rPr>
          <w:rFonts w:ascii="Calibri" w:hAnsi="Calibri" w:cs="Calibri"/>
        </w:rPr>
        <w:t>s</w:t>
      </w:r>
      <w:r w:rsidRPr="0068223A">
        <w:rPr>
          <w:rFonts w:ascii="Calibri" w:hAnsi="Calibri" w:cs="Calibri"/>
        </w:rPr>
        <w:t xml:space="preserve"> potential developers of the land use planning, urban design and transport opportunities and constraints within Central Bletchley. </w:t>
      </w:r>
    </w:p>
    <w:p w14:paraId="0B9BDA59" w14:textId="249E6A99" w:rsidR="007A2DC9" w:rsidRDefault="008D3C54" w:rsidP="007A2DC9">
      <w:pPr>
        <w:pStyle w:val="NormalWeb"/>
        <w:spacing w:before="0" w:beforeAutospacing="0" w:after="0" w:afterAutospacing="0" w:line="276" w:lineRule="auto"/>
        <w:rPr>
          <w:rFonts w:ascii="Calibri" w:hAnsi="Calibri" w:cs="Calibri"/>
        </w:rPr>
      </w:pPr>
      <w:r w:rsidRPr="008D3C54">
        <w:rPr>
          <w:rFonts w:ascii="Calibri" w:hAnsi="Calibri" w:cs="Calibri"/>
          <w:noProof/>
        </w:rPr>
        <w:drawing>
          <wp:anchor distT="0" distB="0" distL="114300" distR="114300" simplePos="0" relativeHeight="251659264" behindDoc="0" locked="0" layoutInCell="1" allowOverlap="1" wp14:anchorId="79BF69BC" wp14:editId="74711B4F">
            <wp:simplePos x="0" y="0"/>
            <wp:positionH relativeFrom="column">
              <wp:posOffset>3802988</wp:posOffset>
            </wp:positionH>
            <wp:positionV relativeFrom="paragraph">
              <wp:posOffset>104370</wp:posOffset>
            </wp:positionV>
            <wp:extent cx="1919605" cy="1458595"/>
            <wp:effectExtent l="0" t="0" r="0" b="1905"/>
            <wp:wrapThrough wrapText="bothSides">
              <wp:wrapPolygon edited="0">
                <wp:start x="0" y="0"/>
                <wp:lineTo x="0" y="21440"/>
                <wp:lineTo x="21436" y="21440"/>
                <wp:lineTo x="2143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19605" cy="1458595"/>
                    </a:xfrm>
                    <a:prstGeom prst="rect">
                      <a:avLst/>
                    </a:prstGeom>
                  </pic:spPr>
                </pic:pic>
              </a:graphicData>
            </a:graphic>
            <wp14:sizeRelH relativeFrom="page">
              <wp14:pctWidth>0</wp14:pctWidth>
            </wp14:sizeRelH>
            <wp14:sizeRelV relativeFrom="page">
              <wp14:pctHeight>0</wp14:pctHeight>
            </wp14:sizeRelV>
          </wp:anchor>
        </w:drawing>
      </w:r>
    </w:p>
    <w:p w14:paraId="38722446" w14:textId="74816F79" w:rsidR="0068223A" w:rsidRDefault="007A2DC9" w:rsidP="007A2DC9">
      <w:pPr>
        <w:pStyle w:val="NormalWeb"/>
        <w:spacing w:before="0" w:beforeAutospacing="0" w:after="0" w:afterAutospacing="0" w:line="276" w:lineRule="auto"/>
        <w:rPr>
          <w:rFonts w:ascii="Calibri" w:hAnsi="Calibri" w:cs="Calibri"/>
          <w:color w:val="000000" w:themeColor="text1"/>
        </w:rPr>
      </w:pPr>
      <w:r>
        <w:rPr>
          <w:rFonts w:ascii="Calibri" w:hAnsi="Calibri" w:cs="Calibri"/>
        </w:rPr>
        <w:t xml:space="preserve">The SPD includes area specific proposals, based on the Opportunity Areas originally identified in the Central Bletchley Prospectus and sets out </w:t>
      </w:r>
      <w:r w:rsidR="0068223A" w:rsidRPr="0068223A">
        <w:rPr>
          <w:rFonts w:ascii="Calibri" w:hAnsi="Calibri" w:cs="Calibri"/>
        </w:rPr>
        <w:t xml:space="preserve">a series of design principles for the area, which should be </w:t>
      </w:r>
      <w:r w:rsidR="0068223A" w:rsidRPr="0068223A">
        <w:rPr>
          <w:rFonts w:ascii="Calibri" w:hAnsi="Calibri" w:cs="Calibri"/>
          <w:color w:val="000000" w:themeColor="text1"/>
        </w:rPr>
        <w:t xml:space="preserve">addressed in the submission of planning applications for proposed development. </w:t>
      </w:r>
    </w:p>
    <w:p w14:paraId="35271C41" w14:textId="77777777" w:rsidR="007A2DC9" w:rsidRPr="0068223A" w:rsidRDefault="007A2DC9" w:rsidP="007A2DC9">
      <w:pPr>
        <w:pStyle w:val="NormalWeb"/>
        <w:spacing w:before="0" w:beforeAutospacing="0" w:after="0" w:afterAutospacing="0" w:line="276" w:lineRule="auto"/>
        <w:rPr>
          <w:color w:val="000000" w:themeColor="text1"/>
        </w:rPr>
      </w:pPr>
    </w:p>
    <w:p w14:paraId="68F06328" w14:textId="77777777" w:rsidR="0068223A" w:rsidRPr="0068223A" w:rsidRDefault="0068223A" w:rsidP="007A2DC9">
      <w:pPr>
        <w:pBdr>
          <w:top w:val="single" w:sz="2" w:space="0" w:color="E7E7E7"/>
          <w:left w:val="single" w:sz="2" w:space="0" w:color="E7E7E7"/>
          <w:bottom w:val="single" w:sz="2" w:space="0" w:color="E7E7E7"/>
          <w:right w:val="single" w:sz="2" w:space="0" w:color="E7E7E7"/>
        </w:pBdr>
        <w:spacing w:line="276" w:lineRule="auto"/>
        <w:rPr>
          <w:rFonts w:eastAsia="Times New Roman" w:cstheme="minorHAnsi"/>
          <w:color w:val="000000" w:themeColor="text1"/>
        </w:rPr>
      </w:pPr>
      <w:r w:rsidRPr="0068223A">
        <w:rPr>
          <w:rFonts w:eastAsia="Times New Roman" w:cstheme="minorHAnsi"/>
          <w:color w:val="000000" w:themeColor="text1"/>
        </w:rPr>
        <w:t>Looking at Central Bletchley as a whole, the SPD will support the comprehensive regeneration of the area, avoiding piecemeal development and maximising the area’s ability to capitalise on the opportunity for new investment in terms of housing, offices, shops, community and cultural facilities as well as open space/public realm improvements created by its important location on the East West Rail route as well as West Coast mainline.</w:t>
      </w:r>
    </w:p>
    <w:p w14:paraId="4835B7D1" w14:textId="77777777" w:rsidR="007A2DC9" w:rsidRDefault="007A2DC9" w:rsidP="007A2DC9">
      <w:pPr>
        <w:pBdr>
          <w:top w:val="single" w:sz="2" w:space="0" w:color="E7E7E7"/>
          <w:left w:val="single" w:sz="2" w:space="0" w:color="E7E7E7"/>
          <w:bottom w:val="single" w:sz="2" w:space="0" w:color="E7E7E7"/>
          <w:right w:val="single" w:sz="2" w:space="0" w:color="E7E7E7"/>
        </w:pBdr>
        <w:spacing w:line="276" w:lineRule="auto"/>
        <w:rPr>
          <w:rFonts w:eastAsia="Times New Roman" w:cstheme="minorHAnsi"/>
          <w:color w:val="000000" w:themeColor="text1"/>
        </w:rPr>
      </w:pPr>
    </w:p>
    <w:p w14:paraId="7B369A62" w14:textId="3873A961" w:rsidR="0068223A" w:rsidRPr="0068223A" w:rsidRDefault="0068223A" w:rsidP="007A2DC9">
      <w:pPr>
        <w:pBdr>
          <w:top w:val="single" w:sz="2" w:space="0" w:color="E7E7E7"/>
          <w:left w:val="single" w:sz="2" w:space="0" w:color="E7E7E7"/>
          <w:bottom w:val="single" w:sz="2" w:space="0" w:color="E7E7E7"/>
          <w:right w:val="single" w:sz="2" w:space="0" w:color="E7E7E7"/>
        </w:pBdr>
        <w:spacing w:line="276" w:lineRule="auto"/>
        <w:rPr>
          <w:rFonts w:eastAsia="Times New Roman" w:cstheme="minorHAnsi"/>
          <w:color w:val="000000" w:themeColor="text1"/>
        </w:rPr>
      </w:pPr>
      <w:r w:rsidRPr="0068223A">
        <w:rPr>
          <w:rFonts w:eastAsia="Times New Roman" w:cstheme="minorHAnsi"/>
          <w:color w:val="000000" w:themeColor="text1"/>
        </w:rPr>
        <w:t>The information in the SPD and the feedback received via this engagement activity, will also provide an up to date context and ambition for the area and will be used by the Council as it considers a review of Plan:MK.</w:t>
      </w:r>
    </w:p>
    <w:p w14:paraId="5B0EC323" w14:textId="77777777" w:rsidR="007A2DC9" w:rsidRDefault="007A2DC9" w:rsidP="00E862A5">
      <w:pPr>
        <w:pStyle w:val="NormalWeb"/>
        <w:rPr>
          <w:rFonts w:asciiTheme="minorHAnsi" w:eastAsiaTheme="minorHAnsi" w:hAnsiTheme="minorHAnsi" w:cstheme="minorBidi"/>
          <w:b/>
          <w:color w:val="000000" w:themeColor="text1"/>
          <w:lang w:val="en-US"/>
        </w:rPr>
      </w:pPr>
    </w:p>
    <w:p w14:paraId="1FC17674" w14:textId="2E88A074" w:rsidR="008D3C54" w:rsidRDefault="007A2DC9" w:rsidP="008D3C54">
      <w:pPr>
        <w:pStyle w:val="NormalWeb"/>
        <w:spacing w:before="0" w:beforeAutospacing="0" w:after="0" w:afterAutospacing="0" w:line="276" w:lineRule="auto"/>
        <w:rPr>
          <w:rFonts w:asciiTheme="minorHAnsi" w:eastAsiaTheme="minorHAnsi" w:hAnsiTheme="minorHAnsi" w:cstheme="minorBidi"/>
          <w:b/>
          <w:color w:val="000000" w:themeColor="text1"/>
          <w:lang w:val="en-US"/>
        </w:rPr>
      </w:pPr>
      <w:r w:rsidRPr="007A2DC9">
        <w:rPr>
          <w:rFonts w:asciiTheme="minorHAnsi" w:eastAsiaTheme="minorHAnsi" w:hAnsiTheme="minorHAnsi" w:cstheme="minorBidi"/>
          <w:b/>
          <w:color w:val="000000" w:themeColor="text1"/>
          <w:lang w:val="en-US"/>
        </w:rPr>
        <w:lastRenderedPageBreak/>
        <w:t xml:space="preserve">What does the SPD contain? </w:t>
      </w:r>
    </w:p>
    <w:p w14:paraId="74E3C2D6" w14:textId="2D7F55CC" w:rsidR="00E862A5" w:rsidRPr="008D3C54" w:rsidRDefault="00E862A5" w:rsidP="008D3C54">
      <w:pPr>
        <w:pStyle w:val="NormalWeb"/>
        <w:spacing w:before="0" w:beforeAutospacing="0" w:after="0" w:afterAutospacing="0" w:line="276" w:lineRule="auto"/>
        <w:rPr>
          <w:rFonts w:asciiTheme="minorHAnsi" w:eastAsiaTheme="minorHAnsi" w:hAnsiTheme="minorHAnsi" w:cstheme="minorBidi"/>
          <w:b/>
          <w:color w:val="000000" w:themeColor="text1"/>
          <w:lang w:val="en-US"/>
        </w:rPr>
      </w:pPr>
      <w:r w:rsidRPr="007A2DC9">
        <w:rPr>
          <w:rFonts w:asciiTheme="minorHAnsi" w:hAnsiTheme="minorHAnsi" w:cstheme="minorHAnsi"/>
        </w:rPr>
        <w:t xml:space="preserve">The draft SPD outlines the following: </w:t>
      </w:r>
    </w:p>
    <w:p w14:paraId="60051CE5" w14:textId="7FB46B4E" w:rsidR="007A2DC9" w:rsidRDefault="00E862A5" w:rsidP="008D3C54">
      <w:pPr>
        <w:pStyle w:val="NormalWeb"/>
        <w:numPr>
          <w:ilvl w:val="0"/>
          <w:numId w:val="5"/>
        </w:numPr>
        <w:spacing w:line="276" w:lineRule="auto"/>
        <w:rPr>
          <w:rFonts w:asciiTheme="minorHAnsi" w:hAnsiTheme="minorHAnsi" w:cstheme="minorHAnsi"/>
        </w:rPr>
      </w:pPr>
      <w:r w:rsidRPr="007A2DC9">
        <w:rPr>
          <w:rFonts w:asciiTheme="minorHAnsi" w:hAnsiTheme="minorHAnsi" w:cstheme="minorHAnsi"/>
        </w:rPr>
        <w:t xml:space="preserve">Introduction covering purpose and scope of SPD as well as relationship to the Prospectus and Town Deal as well stakeholder engagement. </w:t>
      </w:r>
    </w:p>
    <w:p w14:paraId="5D593028" w14:textId="72B324BE" w:rsidR="007A2DC9" w:rsidRDefault="007A2DC9" w:rsidP="008D3C54">
      <w:pPr>
        <w:pStyle w:val="NormalWeb"/>
        <w:numPr>
          <w:ilvl w:val="0"/>
          <w:numId w:val="5"/>
        </w:numPr>
        <w:spacing w:line="276" w:lineRule="auto"/>
        <w:rPr>
          <w:rFonts w:asciiTheme="minorHAnsi" w:hAnsiTheme="minorHAnsi" w:cstheme="minorHAnsi"/>
        </w:rPr>
      </w:pPr>
      <w:r>
        <w:rPr>
          <w:rFonts w:asciiTheme="minorHAnsi" w:hAnsiTheme="minorHAnsi" w:cstheme="minorHAnsi"/>
        </w:rPr>
        <w:t xml:space="preserve">The </w:t>
      </w:r>
      <w:r w:rsidR="00E862A5" w:rsidRPr="007A2DC9">
        <w:rPr>
          <w:rFonts w:asciiTheme="minorHAnsi" w:hAnsiTheme="minorHAnsi" w:cstheme="minorHAnsi"/>
        </w:rPr>
        <w:t>Policy Context</w:t>
      </w:r>
      <w:r>
        <w:rPr>
          <w:rFonts w:asciiTheme="minorHAnsi" w:hAnsiTheme="minorHAnsi" w:cstheme="minorHAnsi"/>
        </w:rPr>
        <w:t xml:space="preserve"> for the SPD </w:t>
      </w:r>
    </w:p>
    <w:p w14:paraId="424C37CB" w14:textId="560727A9" w:rsidR="007A2DC9" w:rsidRDefault="00E862A5" w:rsidP="008D3C54">
      <w:pPr>
        <w:pStyle w:val="NormalWeb"/>
        <w:numPr>
          <w:ilvl w:val="0"/>
          <w:numId w:val="5"/>
        </w:numPr>
        <w:spacing w:line="276" w:lineRule="auto"/>
        <w:rPr>
          <w:rFonts w:asciiTheme="minorHAnsi" w:hAnsiTheme="minorHAnsi" w:cstheme="minorHAnsi"/>
        </w:rPr>
      </w:pPr>
      <w:r w:rsidRPr="007A2DC9">
        <w:rPr>
          <w:rFonts w:asciiTheme="minorHAnsi" w:hAnsiTheme="minorHAnsi" w:cstheme="minorHAnsi"/>
        </w:rPr>
        <w:t>Contextual Analysis</w:t>
      </w:r>
    </w:p>
    <w:p w14:paraId="003393EE" w14:textId="58BB8B7A" w:rsidR="007A2DC9" w:rsidRDefault="00E862A5" w:rsidP="008D3C54">
      <w:pPr>
        <w:pStyle w:val="NormalWeb"/>
        <w:numPr>
          <w:ilvl w:val="0"/>
          <w:numId w:val="5"/>
        </w:numPr>
        <w:spacing w:line="276" w:lineRule="auto"/>
        <w:rPr>
          <w:rFonts w:asciiTheme="minorHAnsi" w:hAnsiTheme="minorHAnsi" w:cstheme="minorHAnsi"/>
        </w:rPr>
      </w:pPr>
      <w:r w:rsidRPr="007A2DC9">
        <w:rPr>
          <w:rFonts w:asciiTheme="minorHAnsi" w:hAnsiTheme="minorHAnsi" w:cstheme="minorHAnsi"/>
        </w:rPr>
        <w:t>Vision and Placemaking Themes</w:t>
      </w:r>
    </w:p>
    <w:p w14:paraId="4818C8A8" w14:textId="63BA6C71" w:rsidR="007A2DC9" w:rsidRDefault="00E862A5" w:rsidP="008D3C54">
      <w:pPr>
        <w:pStyle w:val="NormalWeb"/>
        <w:numPr>
          <w:ilvl w:val="0"/>
          <w:numId w:val="5"/>
        </w:numPr>
        <w:spacing w:line="276" w:lineRule="auto"/>
        <w:rPr>
          <w:rFonts w:asciiTheme="minorHAnsi" w:hAnsiTheme="minorHAnsi" w:cstheme="minorHAnsi"/>
        </w:rPr>
      </w:pPr>
      <w:r w:rsidRPr="007A2DC9">
        <w:rPr>
          <w:rFonts w:asciiTheme="minorHAnsi" w:hAnsiTheme="minorHAnsi" w:cstheme="minorHAnsi"/>
        </w:rPr>
        <w:t xml:space="preserve">Movement and Parking. </w:t>
      </w:r>
    </w:p>
    <w:p w14:paraId="1384EBDC" w14:textId="6900742C" w:rsidR="007A2DC9" w:rsidRDefault="00E862A5" w:rsidP="008D3C54">
      <w:pPr>
        <w:pStyle w:val="NormalWeb"/>
        <w:numPr>
          <w:ilvl w:val="0"/>
          <w:numId w:val="5"/>
        </w:numPr>
        <w:spacing w:line="276" w:lineRule="auto"/>
        <w:rPr>
          <w:rFonts w:asciiTheme="minorHAnsi" w:hAnsiTheme="minorHAnsi" w:cstheme="minorHAnsi"/>
        </w:rPr>
      </w:pPr>
      <w:r w:rsidRPr="007A2DC9">
        <w:rPr>
          <w:rFonts w:asciiTheme="minorHAnsi" w:hAnsiTheme="minorHAnsi" w:cstheme="minorHAnsi"/>
        </w:rPr>
        <w:t xml:space="preserve">Opportunity Areas and Urban Design Guidance. </w:t>
      </w:r>
    </w:p>
    <w:p w14:paraId="5A777608" w14:textId="63FB3D71" w:rsidR="00E862A5" w:rsidRPr="007A2DC9" w:rsidRDefault="007C3671" w:rsidP="008D3C54">
      <w:pPr>
        <w:pStyle w:val="NormalWeb"/>
        <w:numPr>
          <w:ilvl w:val="0"/>
          <w:numId w:val="5"/>
        </w:numPr>
        <w:spacing w:line="276" w:lineRule="auto"/>
        <w:rPr>
          <w:rFonts w:asciiTheme="minorHAnsi" w:hAnsiTheme="minorHAnsi" w:cstheme="minorHAnsi"/>
        </w:rPr>
      </w:pPr>
      <w:r w:rsidRPr="008D3C54">
        <w:rPr>
          <w:rFonts w:asciiTheme="minorHAnsi" w:hAnsiTheme="minorHAnsi" w:cstheme="minorHAnsi"/>
          <w:noProof/>
        </w:rPr>
        <w:drawing>
          <wp:anchor distT="0" distB="0" distL="114300" distR="114300" simplePos="0" relativeHeight="251658240" behindDoc="0" locked="0" layoutInCell="1" allowOverlap="1" wp14:anchorId="6889FF20" wp14:editId="41609814">
            <wp:simplePos x="0" y="0"/>
            <wp:positionH relativeFrom="column">
              <wp:posOffset>3540611</wp:posOffset>
            </wp:positionH>
            <wp:positionV relativeFrom="paragraph">
              <wp:posOffset>219588</wp:posOffset>
            </wp:positionV>
            <wp:extent cx="2586990" cy="1637665"/>
            <wp:effectExtent l="0" t="0" r="3810" b="635"/>
            <wp:wrapThrough wrapText="bothSides">
              <wp:wrapPolygon edited="0">
                <wp:start x="0" y="0"/>
                <wp:lineTo x="0" y="21441"/>
                <wp:lineTo x="21526" y="21441"/>
                <wp:lineTo x="2152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86990" cy="1637665"/>
                    </a:xfrm>
                    <a:prstGeom prst="rect">
                      <a:avLst/>
                    </a:prstGeom>
                  </pic:spPr>
                </pic:pic>
              </a:graphicData>
            </a:graphic>
            <wp14:sizeRelH relativeFrom="page">
              <wp14:pctWidth>0</wp14:pctWidth>
            </wp14:sizeRelH>
            <wp14:sizeRelV relativeFrom="page">
              <wp14:pctHeight>0</wp14:pctHeight>
            </wp14:sizeRelV>
          </wp:anchor>
        </w:drawing>
      </w:r>
      <w:r w:rsidR="00E862A5" w:rsidRPr="007A2DC9">
        <w:rPr>
          <w:rFonts w:asciiTheme="minorHAnsi" w:hAnsiTheme="minorHAnsi" w:cstheme="minorHAnsi"/>
        </w:rPr>
        <w:t xml:space="preserve">Implementation and Delivery </w:t>
      </w:r>
    </w:p>
    <w:p w14:paraId="566116C9" w14:textId="2248F567" w:rsidR="007A2DC9" w:rsidRDefault="007A2DC9" w:rsidP="008D3C54">
      <w:pPr>
        <w:spacing w:line="276" w:lineRule="auto"/>
        <w:rPr>
          <w:rFonts w:cstheme="minorHAnsi"/>
          <w:color w:val="000000" w:themeColor="text1"/>
          <w:lang w:val="en-US"/>
        </w:rPr>
      </w:pPr>
      <w:r>
        <w:rPr>
          <w:rFonts w:cstheme="minorHAnsi"/>
          <w:lang w:val="en-US"/>
        </w:rPr>
        <w:t xml:space="preserve">Opportunity Areas: </w:t>
      </w:r>
      <w:r>
        <w:rPr>
          <w:rFonts w:cstheme="minorHAnsi"/>
          <w:color w:val="000000" w:themeColor="text1"/>
          <w:lang w:val="en-US"/>
        </w:rPr>
        <w:t>t</w:t>
      </w:r>
      <w:r w:rsidRPr="007A2DC9">
        <w:rPr>
          <w:rFonts w:cstheme="minorHAnsi"/>
          <w:color w:val="000000" w:themeColor="text1"/>
          <w:lang w:val="en-US"/>
        </w:rPr>
        <w:t>he Central Bletchley area includes a number</w:t>
      </w:r>
      <w:r>
        <w:rPr>
          <w:rFonts w:cstheme="minorHAnsi"/>
          <w:lang w:val="en-US"/>
        </w:rPr>
        <w:t xml:space="preserve"> </w:t>
      </w:r>
      <w:r w:rsidRPr="007A2DC9">
        <w:rPr>
          <w:rFonts w:cstheme="minorHAnsi"/>
          <w:color w:val="000000" w:themeColor="text1"/>
          <w:lang w:val="en-US"/>
        </w:rPr>
        <w:t>of underdevelope</w:t>
      </w:r>
      <w:r w:rsidR="008D3C54">
        <w:rPr>
          <w:rFonts w:cstheme="minorHAnsi"/>
          <w:color w:val="000000" w:themeColor="text1"/>
          <w:lang w:val="en-US"/>
        </w:rPr>
        <w:t xml:space="preserve">d, under used and/or empty brownfield sites </w:t>
      </w:r>
      <w:r w:rsidRPr="007A2DC9">
        <w:rPr>
          <w:rFonts w:cstheme="minorHAnsi"/>
          <w:color w:val="000000" w:themeColor="text1"/>
          <w:lang w:val="en-US"/>
        </w:rPr>
        <w:t xml:space="preserve">and buildings which </w:t>
      </w:r>
      <w:r>
        <w:rPr>
          <w:rFonts w:cstheme="minorHAnsi"/>
          <w:color w:val="000000" w:themeColor="text1"/>
          <w:lang w:val="en-US"/>
        </w:rPr>
        <w:t>present significant opportunities for development</w:t>
      </w:r>
      <w:r w:rsidR="008D3C54">
        <w:rPr>
          <w:rFonts w:cstheme="minorHAnsi"/>
          <w:color w:val="000000" w:themeColor="text1"/>
          <w:lang w:val="en-US"/>
        </w:rPr>
        <w:t xml:space="preserve">. </w:t>
      </w:r>
      <w:r>
        <w:rPr>
          <w:rFonts w:cstheme="minorHAnsi"/>
          <w:color w:val="000000" w:themeColor="text1"/>
          <w:lang w:val="en-US"/>
        </w:rPr>
        <w:t xml:space="preserve">These areas and sites give </w:t>
      </w:r>
      <w:r w:rsidR="008D3C54">
        <w:rPr>
          <w:rFonts w:cstheme="minorHAnsi"/>
          <w:color w:val="000000" w:themeColor="text1"/>
          <w:lang w:val="en-US"/>
        </w:rPr>
        <w:t>Bletchley</w:t>
      </w:r>
      <w:r>
        <w:rPr>
          <w:rFonts w:cstheme="minorHAnsi"/>
          <w:color w:val="000000" w:themeColor="text1"/>
          <w:lang w:val="en-US"/>
        </w:rPr>
        <w:t xml:space="preserve"> an opportunity to </w:t>
      </w:r>
      <w:proofErr w:type="spellStart"/>
      <w:r>
        <w:rPr>
          <w:rFonts w:cstheme="minorHAnsi"/>
          <w:color w:val="000000" w:themeColor="text1"/>
          <w:lang w:val="en-US"/>
        </w:rPr>
        <w:t>capitalise</w:t>
      </w:r>
      <w:proofErr w:type="spellEnd"/>
      <w:r>
        <w:rPr>
          <w:rFonts w:cstheme="minorHAnsi"/>
          <w:color w:val="000000" w:themeColor="text1"/>
          <w:lang w:val="en-US"/>
        </w:rPr>
        <w:t xml:space="preserve"> on the opportunities for growth arising fr</w:t>
      </w:r>
      <w:r w:rsidR="008D3C54">
        <w:rPr>
          <w:rFonts w:cstheme="minorHAnsi"/>
          <w:color w:val="000000" w:themeColor="text1"/>
          <w:lang w:val="en-US"/>
        </w:rPr>
        <w:t>o</w:t>
      </w:r>
      <w:r>
        <w:rPr>
          <w:rFonts w:cstheme="minorHAnsi"/>
          <w:color w:val="000000" w:themeColor="text1"/>
          <w:lang w:val="en-US"/>
        </w:rPr>
        <w:t xml:space="preserve">m the East West Rail project. </w:t>
      </w:r>
    </w:p>
    <w:p w14:paraId="6DA16EC4" w14:textId="214DCD1B" w:rsidR="008D3C54" w:rsidRPr="008D3C54" w:rsidRDefault="008D3C54" w:rsidP="008D3C54">
      <w:pPr>
        <w:autoSpaceDE w:val="0"/>
        <w:autoSpaceDN w:val="0"/>
        <w:adjustRightInd w:val="0"/>
        <w:spacing w:line="276" w:lineRule="auto"/>
        <w:rPr>
          <w:rFonts w:cstheme="minorHAnsi"/>
          <w:color w:val="000000" w:themeColor="text1"/>
          <w:lang w:val="en-US"/>
        </w:rPr>
      </w:pPr>
    </w:p>
    <w:p w14:paraId="6F154EDF" w14:textId="1334FAB6" w:rsidR="007A2DC9" w:rsidRPr="008D3C54" w:rsidRDefault="007A2DC9" w:rsidP="008D3C54">
      <w:pPr>
        <w:autoSpaceDE w:val="0"/>
        <w:autoSpaceDN w:val="0"/>
        <w:adjustRightInd w:val="0"/>
        <w:spacing w:line="276" w:lineRule="auto"/>
        <w:rPr>
          <w:rFonts w:cstheme="minorHAnsi"/>
          <w:color w:val="000000" w:themeColor="text1"/>
          <w:lang w:val="en-US"/>
        </w:rPr>
      </w:pPr>
      <w:r w:rsidRPr="008D3C54">
        <w:rPr>
          <w:rFonts w:cstheme="minorHAnsi"/>
          <w:color w:val="000000" w:themeColor="text1"/>
          <w:lang w:val="en-US"/>
        </w:rPr>
        <w:t>Development of these sites will provide the</w:t>
      </w:r>
      <w:r w:rsidR="008D3C54" w:rsidRPr="008D3C54">
        <w:rPr>
          <w:rFonts w:cstheme="minorHAnsi"/>
          <w:color w:val="000000" w:themeColor="text1"/>
          <w:lang w:val="en-US"/>
        </w:rPr>
        <w:t xml:space="preserve"> </w:t>
      </w:r>
      <w:r w:rsidRPr="008D3C54">
        <w:rPr>
          <w:rFonts w:cstheme="minorHAnsi"/>
          <w:color w:val="000000" w:themeColor="text1"/>
          <w:lang w:val="en-US"/>
        </w:rPr>
        <w:t>opportunity to deliver further benefits for the</w:t>
      </w:r>
    </w:p>
    <w:p w14:paraId="5AAB25E4" w14:textId="265770C9" w:rsidR="007A2DC9" w:rsidRPr="008D3C54" w:rsidRDefault="007A2DC9" w:rsidP="008D3C54">
      <w:pPr>
        <w:autoSpaceDE w:val="0"/>
        <w:autoSpaceDN w:val="0"/>
        <w:adjustRightInd w:val="0"/>
        <w:spacing w:line="276" w:lineRule="auto"/>
        <w:rPr>
          <w:rFonts w:cstheme="minorHAnsi"/>
          <w:color w:val="000000" w:themeColor="text1"/>
          <w:lang w:val="en-US"/>
        </w:rPr>
      </w:pPr>
      <w:r w:rsidRPr="008D3C54">
        <w:rPr>
          <w:rFonts w:cstheme="minorHAnsi"/>
          <w:color w:val="000000" w:themeColor="text1"/>
          <w:lang w:val="en-US"/>
        </w:rPr>
        <w:t>existing Bletchley community through improved</w:t>
      </w:r>
      <w:r w:rsidR="008D3C54" w:rsidRPr="008D3C54">
        <w:rPr>
          <w:rFonts w:cstheme="minorHAnsi"/>
          <w:color w:val="000000" w:themeColor="text1"/>
          <w:lang w:val="en-US"/>
        </w:rPr>
        <w:t xml:space="preserve"> </w:t>
      </w:r>
      <w:r w:rsidRPr="008D3C54">
        <w:rPr>
          <w:rFonts w:cstheme="minorHAnsi"/>
          <w:color w:val="000000" w:themeColor="text1"/>
          <w:lang w:val="en-US"/>
        </w:rPr>
        <w:t>housing choice, more jobs and a wider range</w:t>
      </w:r>
      <w:r w:rsidR="008D3C54" w:rsidRPr="008D3C54">
        <w:rPr>
          <w:rFonts w:cstheme="minorHAnsi"/>
          <w:color w:val="000000" w:themeColor="text1"/>
          <w:lang w:val="en-US"/>
        </w:rPr>
        <w:t xml:space="preserve"> </w:t>
      </w:r>
      <w:r w:rsidRPr="008D3C54">
        <w:rPr>
          <w:rFonts w:cstheme="minorHAnsi"/>
          <w:color w:val="000000" w:themeColor="text1"/>
          <w:lang w:val="en-US"/>
        </w:rPr>
        <w:t>of shops and facilities in addition to improved</w:t>
      </w:r>
      <w:r w:rsidR="008D3C54" w:rsidRPr="008D3C54">
        <w:rPr>
          <w:rFonts w:cstheme="minorHAnsi"/>
          <w:color w:val="000000" w:themeColor="text1"/>
          <w:lang w:val="en-US"/>
        </w:rPr>
        <w:t xml:space="preserve"> </w:t>
      </w:r>
      <w:r w:rsidRPr="008D3C54">
        <w:rPr>
          <w:rFonts w:cstheme="minorHAnsi"/>
          <w:color w:val="000000" w:themeColor="text1"/>
          <w:lang w:val="en-US"/>
        </w:rPr>
        <w:t>pedestrian connectivity and a better quality of</w:t>
      </w:r>
      <w:r w:rsidR="008D3C54" w:rsidRPr="008D3C54">
        <w:rPr>
          <w:rFonts w:cstheme="minorHAnsi"/>
          <w:color w:val="000000" w:themeColor="text1"/>
          <w:lang w:val="en-US"/>
        </w:rPr>
        <w:t xml:space="preserve"> </w:t>
      </w:r>
      <w:r w:rsidRPr="008D3C54">
        <w:rPr>
          <w:rFonts w:cstheme="minorHAnsi"/>
          <w:color w:val="000000" w:themeColor="text1"/>
          <w:lang w:val="en-US"/>
        </w:rPr>
        <w:t>the public realm within Central Bletchley</w:t>
      </w:r>
      <w:r w:rsidR="008D3C54" w:rsidRPr="008D3C54">
        <w:rPr>
          <w:rFonts w:cstheme="minorHAnsi"/>
          <w:color w:val="000000" w:themeColor="text1"/>
          <w:lang w:val="en-US"/>
        </w:rPr>
        <w:t xml:space="preserve">. </w:t>
      </w:r>
    </w:p>
    <w:p w14:paraId="038E8ECA" w14:textId="35880E26" w:rsidR="008D3C54" w:rsidRDefault="008D3C54" w:rsidP="008D3C54">
      <w:pPr>
        <w:autoSpaceDE w:val="0"/>
        <w:autoSpaceDN w:val="0"/>
        <w:adjustRightInd w:val="0"/>
        <w:spacing w:line="276" w:lineRule="auto"/>
        <w:rPr>
          <w:rFonts w:cstheme="minorHAnsi"/>
          <w:color w:val="000000" w:themeColor="text1"/>
          <w:lang w:val="en-US"/>
        </w:rPr>
      </w:pPr>
    </w:p>
    <w:p w14:paraId="3F9393C8" w14:textId="620B1D65" w:rsidR="008D3C54" w:rsidRPr="008D3C54" w:rsidRDefault="008D3C54" w:rsidP="008D3C54">
      <w:pPr>
        <w:autoSpaceDE w:val="0"/>
        <w:autoSpaceDN w:val="0"/>
        <w:adjustRightInd w:val="0"/>
        <w:spacing w:line="276" w:lineRule="auto"/>
        <w:rPr>
          <w:rFonts w:cstheme="minorHAnsi"/>
          <w:b/>
          <w:color w:val="000000" w:themeColor="text1"/>
          <w:lang w:val="en-US"/>
        </w:rPr>
      </w:pPr>
      <w:r w:rsidRPr="008D3C54">
        <w:rPr>
          <w:rFonts w:cstheme="minorHAnsi"/>
          <w:b/>
          <w:color w:val="000000" w:themeColor="text1"/>
          <w:lang w:val="en-US"/>
        </w:rPr>
        <w:t>Getting Involved</w:t>
      </w:r>
    </w:p>
    <w:p w14:paraId="53ED9BA8" w14:textId="519DF0A4" w:rsidR="008D3C54" w:rsidRPr="008D3C54" w:rsidRDefault="008D3C54" w:rsidP="008D3C54">
      <w:pPr>
        <w:autoSpaceDE w:val="0"/>
        <w:autoSpaceDN w:val="0"/>
        <w:adjustRightInd w:val="0"/>
        <w:spacing w:line="276" w:lineRule="auto"/>
        <w:rPr>
          <w:rFonts w:cstheme="minorHAnsi"/>
          <w:color w:val="000000" w:themeColor="text1"/>
          <w:lang w:val="en-US"/>
        </w:rPr>
      </w:pPr>
      <w:r w:rsidRPr="008D3C54">
        <w:rPr>
          <w:rFonts w:cstheme="minorHAnsi"/>
          <w:color w:val="000000" w:themeColor="text1"/>
          <w:lang w:val="en-US"/>
        </w:rPr>
        <w:t xml:space="preserve">For a copy of the draft SPD, and details as to how to make comments, please see: </w:t>
      </w:r>
      <w:hyperlink r:id="rId7" w:history="1">
        <w:r w:rsidRPr="008D3C54">
          <w:rPr>
            <w:rStyle w:val="Hyperlink"/>
            <w:rFonts w:cstheme="minorHAnsi"/>
            <w:lang w:val="en-US"/>
          </w:rPr>
          <w:t>https://www.milton-keynes.gov.uk/planning-and-building/draft-central-bletchley-urban-design-framework-supplementary-planning-document</w:t>
        </w:r>
      </w:hyperlink>
    </w:p>
    <w:p w14:paraId="1D9FCBF8" w14:textId="3A9B983C" w:rsidR="008D3C54" w:rsidRPr="008D3C54" w:rsidRDefault="008D3C54" w:rsidP="008D3C54">
      <w:pPr>
        <w:pStyle w:val="NormalWeb"/>
        <w:rPr>
          <w:rFonts w:asciiTheme="minorHAnsi" w:hAnsiTheme="minorHAnsi" w:cstheme="minorHAnsi"/>
          <w:color w:val="0A0A0A"/>
        </w:rPr>
      </w:pPr>
      <w:r w:rsidRPr="008D3C54">
        <w:rPr>
          <w:rFonts w:asciiTheme="minorHAnsi" w:hAnsiTheme="minorHAnsi" w:cstheme="minorHAnsi"/>
          <w:color w:val="0A0A0A"/>
        </w:rPr>
        <w:t>The preferred method for submitting comments is on a Consultation Response Form which is available via the link above and is also reproduced below.  Please return your completed form to us using the following email address:</w:t>
      </w:r>
    </w:p>
    <w:p w14:paraId="1660AD95" w14:textId="77777777" w:rsidR="008D3C54" w:rsidRPr="008D3C54" w:rsidRDefault="008D3C54" w:rsidP="008D3C54">
      <w:pPr>
        <w:pStyle w:val="NormalWeb"/>
        <w:rPr>
          <w:rFonts w:asciiTheme="minorHAnsi" w:hAnsiTheme="minorHAnsi" w:cstheme="minorHAnsi"/>
          <w:color w:val="0A0A0A"/>
        </w:rPr>
      </w:pPr>
      <w:r w:rsidRPr="008D3C54">
        <w:rPr>
          <w:rStyle w:val="Strong"/>
          <w:rFonts w:asciiTheme="minorHAnsi" w:hAnsiTheme="minorHAnsi" w:cstheme="minorHAnsi"/>
          <w:color w:val="0A0A0A"/>
        </w:rPr>
        <w:t>Email</w:t>
      </w:r>
      <w:r w:rsidRPr="008D3C54">
        <w:rPr>
          <w:rFonts w:asciiTheme="minorHAnsi" w:hAnsiTheme="minorHAnsi" w:cstheme="minorHAnsi"/>
          <w:color w:val="0A0A0A"/>
        </w:rPr>
        <w:t>:</w:t>
      </w:r>
      <w:r w:rsidRPr="008D3C54">
        <w:rPr>
          <w:rStyle w:val="apple-converted-space"/>
          <w:rFonts w:asciiTheme="minorHAnsi" w:hAnsiTheme="minorHAnsi" w:cstheme="minorHAnsi"/>
          <w:color w:val="0A0A0A"/>
        </w:rPr>
        <w:t> </w:t>
      </w:r>
      <w:hyperlink r:id="rId8" w:history="1">
        <w:r w:rsidRPr="008D3C54">
          <w:rPr>
            <w:rStyle w:val="Hyperlink"/>
            <w:rFonts w:asciiTheme="minorHAnsi" w:hAnsiTheme="minorHAnsi" w:cstheme="minorHAnsi"/>
            <w:color w:val="028625"/>
            <w:u w:val="none"/>
          </w:rPr>
          <w:t>cbudf@milton-keynes.gov.uk</w:t>
        </w:r>
      </w:hyperlink>
    </w:p>
    <w:p w14:paraId="15EFE15B" w14:textId="7E2C134E" w:rsidR="008D3C54" w:rsidRPr="008D3C54" w:rsidRDefault="008D3C54" w:rsidP="008D3C54">
      <w:pPr>
        <w:pStyle w:val="NormalWeb"/>
        <w:rPr>
          <w:rFonts w:asciiTheme="minorHAnsi" w:hAnsiTheme="minorHAnsi" w:cstheme="minorHAnsi"/>
          <w:color w:val="0A0A0A"/>
        </w:rPr>
      </w:pPr>
      <w:r w:rsidRPr="008D3C54">
        <w:rPr>
          <w:rFonts w:asciiTheme="minorHAnsi" w:hAnsiTheme="minorHAnsi" w:cstheme="minorHAnsi"/>
          <w:color w:val="0A0A0A"/>
        </w:rPr>
        <w:t>Or</w:t>
      </w:r>
      <w:r w:rsidRPr="008D3C54">
        <w:rPr>
          <w:rStyle w:val="apple-converted-space"/>
          <w:rFonts w:asciiTheme="minorHAnsi" w:hAnsiTheme="minorHAnsi" w:cstheme="minorHAnsi"/>
          <w:color w:val="0A0A0A"/>
        </w:rPr>
        <w:t> </w:t>
      </w:r>
      <w:r w:rsidRPr="008D3C54">
        <w:rPr>
          <w:rStyle w:val="Strong"/>
          <w:rFonts w:asciiTheme="minorHAnsi" w:hAnsiTheme="minorHAnsi" w:cstheme="minorHAnsi"/>
          <w:color w:val="0A0A0A"/>
        </w:rPr>
        <w:t>post</w:t>
      </w:r>
      <w:r w:rsidRPr="008D3C54">
        <w:rPr>
          <w:rFonts w:asciiTheme="minorHAnsi" w:hAnsiTheme="minorHAnsi" w:cstheme="minorHAnsi"/>
          <w:color w:val="0A0A0A"/>
        </w:rPr>
        <w:t>: Milton Keynes Council, UDLA, Civic, 1 Saxon Gate East, Central Milton Keynes, MK9 3EJ</w:t>
      </w:r>
    </w:p>
    <w:p w14:paraId="65DF69E0" w14:textId="6429D964" w:rsidR="008D3C54" w:rsidRPr="007C3671" w:rsidRDefault="008D3C54" w:rsidP="007C3671">
      <w:pPr>
        <w:pStyle w:val="NormalWeb"/>
        <w:rPr>
          <w:rFonts w:asciiTheme="minorHAnsi" w:hAnsiTheme="minorHAnsi" w:cstheme="minorHAnsi"/>
          <w:b/>
          <w:color w:val="0A0A0A"/>
          <w:sz w:val="26"/>
          <w:szCs w:val="26"/>
        </w:rPr>
      </w:pPr>
      <w:r w:rsidRPr="008D3C54">
        <w:rPr>
          <w:rFonts w:asciiTheme="minorHAnsi" w:hAnsiTheme="minorHAnsi" w:cstheme="minorHAnsi"/>
          <w:b/>
          <w:sz w:val="26"/>
          <w:szCs w:val="26"/>
        </w:rPr>
        <w:t xml:space="preserve">Comments should be with Milton Keynes Council (MKC) no later than 5pm on Monday 31 January 2022 </w:t>
      </w:r>
      <w:r>
        <w:rPr>
          <w:rFonts w:ascii="Arial" w:hAnsi="Arial" w:cs="Arial"/>
          <w:b/>
          <w:sz w:val="22"/>
          <w:szCs w:val="22"/>
        </w:rPr>
        <w:br w:type="page"/>
      </w:r>
    </w:p>
    <w:p w14:paraId="6E9B441E" w14:textId="77777777" w:rsidR="008D3C54" w:rsidRPr="000C7970" w:rsidRDefault="008D3C54" w:rsidP="008D3C54">
      <w:pPr>
        <w:rPr>
          <w:rFonts w:ascii="Arial" w:hAnsi="Arial" w:cs="Arial"/>
          <w:b/>
          <w:sz w:val="22"/>
          <w:szCs w:val="22"/>
        </w:rPr>
      </w:pPr>
    </w:p>
    <w:p w14:paraId="46ED972F" w14:textId="77777777" w:rsidR="008D3C54" w:rsidRPr="000C7970" w:rsidRDefault="008D3C54" w:rsidP="008D3C54">
      <w:pPr>
        <w:rPr>
          <w:rFonts w:ascii="Arial" w:hAnsi="Arial" w:cs="Arial"/>
          <w:b/>
          <w:sz w:val="36"/>
          <w:szCs w:val="36"/>
        </w:rPr>
      </w:pPr>
      <w:r>
        <w:rPr>
          <w:rFonts w:ascii="Arial" w:hAnsi="Arial" w:cs="Arial"/>
          <w:b/>
          <w:sz w:val="36"/>
          <w:szCs w:val="36"/>
        </w:rPr>
        <w:t>DRAFT CENTRAL BLETCHLEY URBAN DESIGN FRAMEWORK SUPPLEMENTARY PLANNING DOCUMENT (2021) CONSULTATION – Response Form</w:t>
      </w:r>
    </w:p>
    <w:p w14:paraId="23CDB3A1" w14:textId="77777777" w:rsidR="008D3C54" w:rsidRPr="000C7970" w:rsidRDefault="008D3C54" w:rsidP="008D3C54">
      <w:pPr>
        <w:rPr>
          <w:rFonts w:ascii="Arial" w:hAnsi="Arial" w:cs="Arial"/>
          <w:sz w:val="22"/>
          <w:szCs w:val="22"/>
        </w:rPr>
      </w:pPr>
    </w:p>
    <w:p w14:paraId="2570DAE4" w14:textId="77777777" w:rsidR="008D3C54" w:rsidRPr="000C7970" w:rsidRDefault="008D3C54" w:rsidP="008D3C54">
      <w:pPr>
        <w:rPr>
          <w:rFonts w:ascii="Arial" w:hAnsi="Arial" w:cs="Arial"/>
          <w:sz w:val="22"/>
          <w:szCs w:val="22"/>
        </w:rPr>
      </w:pPr>
    </w:p>
    <w:p w14:paraId="758A2787" w14:textId="77777777" w:rsidR="008D3C54" w:rsidRDefault="008D3C54" w:rsidP="008D3C54">
      <w:pPr>
        <w:rPr>
          <w:rFonts w:ascii="Arial" w:hAnsi="Arial" w:cs="Arial"/>
          <w:sz w:val="22"/>
          <w:szCs w:val="22"/>
        </w:rPr>
      </w:pPr>
      <w:r>
        <w:rPr>
          <w:rFonts w:ascii="Arial" w:hAnsi="Arial" w:cs="Arial"/>
          <w:sz w:val="22"/>
          <w:szCs w:val="22"/>
        </w:rPr>
        <w:t>T</w:t>
      </w:r>
      <w:r w:rsidRPr="000C7970">
        <w:rPr>
          <w:rFonts w:ascii="Arial" w:hAnsi="Arial" w:cs="Arial"/>
          <w:sz w:val="22"/>
          <w:szCs w:val="22"/>
        </w:rPr>
        <w:t>his form is pr</w:t>
      </w:r>
      <w:r>
        <w:rPr>
          <w:rFonts w:ascii="Arial" w:hAnsi="Arial" w:cs="Arial"/>
          <w:sz w:val="22"/>
          <w:szCs w:val="22"/>
        </w:rPr>
        <w:t>ovided to enable you to submit representations on the proposals set out within the</w:t>
      </w:r>
      <w:r w:rsidRPr="00C363D1">
        <w:rPr>
          <w:rFonts w:ascii="Arial" w:hAnsi="Arial" w:cs="Arial"/>
          <w:sz w:val="22"/>
          <w:szCs w:val="22"/>
        </w:rPr>
        <w:t xml:space="preserve"> </w:t>
      </w:r>
      <w:r>
        <w:rPr>
          <w:rFonts w:ascii="Arial" w:hAnsi="Arial" w:cs="Arial"/>
          <w:sz w:val="22"/>
          <w:szCs w:val="22"/>
        </w:rPr>
        <w:t xml:space="preserve">Draft Central Bletchley Urban Design Framework </w:t>
      </w:r>
      <w:r w:rsidRPr="00C363D1">
        <w:rPr>
          <w:rFonts w:ascii="Arial" w:hAnsi="Arial" w:cs="Arial"/>
          <w:sz w:val="22"/>
          <w:szCs w:val="22"/>
        </w:rPr>
        <w:t>S</w:t>
      </w:r>
      <w:r>
        <w:rPr>
          <w:rFonts w:ascii="Arial" w:hAnsi="Arial" w:cs="Arial"/>
          <w:sz w:val="22"/>
          <w:szCs w:val="22"/>
        </w:rPr>
        <w:t xml:space="preserve">upplementary </w:t>
      </w:r>
      <w:r w:rsidRPr="00C363D1">
        <w:rPr>
          <w:rFonts w:ascii="Arial" w:hAnsi="Arial" w:cs="Arial"/>
          <w:sz w:val="22"/>
          <w:szCs w:val="22"/>
        </w:rPr>
        <w:t>P</w:t>
      </w:r>
      <w:r>
        <w:rPr>
          <w:rFonts w:ascii="Arial" w:hAnsi="Arial" w:cs="Arial"/>
          <w:sz w:val="22"/>
          <w:szCs w:val="22"/>
        </w:rPr>
        <w:t>lanning Document (SPD) (2021) either by email or by post. Further information regarding the consultation is published online at:</w:t>
      </w:r>
    </w:p>
    <w:p w14:paraId="501B69EB" w14:textId="77777777" w:rsidR="008D3C54" w:rsidRDefault="008D3C54" w:rsidP="008D3C54">
      <w:pPr>
        <w:rPr>
          <w:rFonts w:ascii="Arial" w:hAnsi="Arial" w:cs="Arial"/>
          <w:sz w:val="22"/>
          <w:szCs w:val="22"/>
        </w:rPr>
      </w:pPr>
    </w:p>
    <w:p w14:paraId="46BB2A39" w14:textId="77777777" w:rsidR="008D3C54" w:rsidRPr="000D0F6B" w:rsidRDefault="00296B74" w:rsidP="008D3C54">
      <w:pPr>
        <w:rPr>
          <w:rFonts w:ascii="Arial" w:hAnsi="Arial" w:cs="Arial"/>
          <w:sz w:val="22"/>
          <w:szCs w:val="22"/>
        </w:rPr>
      </w:pPr>
      <w:hyperlink r:id="rId9" w:history="1">
        <w:r w:rsidR="008D3C54" w:rsidRPr="000D0F6B">
          <w:rPr>
            <w:rStyle w:val="Hyperlink"/>
            <w:rFonts w:ascii="Arial" w:hAnsi="Arial" w:cs="Arial"/>
            <w:sz w:val="22"/>
            <w:szCs w:val="22"/>
          </w:rPr>
          <w:t>https://www.milton-keynes.gov.uk/planning-and-building/draft-central-bletchley-urban-design-framework-supplementary-planning-document</w:t>
        </w:r>
      </w:hyperlink>
    </w:p>
    <w:p w14:paraId="154F9BFC" w14:textId="77777777" w:rsidR="008D3C54" w:rsidRPr="000C7970" w:rsidRDefault="008D3C54" w:rsidP="008D3C54">
      <w:pPr>
        <w:rPr>
          <w:rFonts w:ascii="Arial" w:hAnsi="Arial" w:cs="Arial"/>
          <w:b/>
          <w:sz w:val="22"/>
          <w:szCs w:val="22"/>
          <w:u w:val="single"/>
        </w:rPr>
      </w:pPr>
    </w:p>
    <w:p w14:paraId="2A1FCCC5" w14:textId="77777777" w:rsidR="008D3C54" w:rsidRPr="000C7970" w:rsidRDefault="008D3C54" w:rsidP="008D3C54">
      <w:pPr>
        <w:rPr>
          <w:rFonts w:ascii="Arial" w:hAnsi="Arial" w:cs="Arial"/>
          <w:b/>
          <w:sz w:val="32"/>
          <w:szCs w:val="32"/>
          <w:u w:val="single"/>
        </w:rPr>
      </w:pPr>
      <w:r w:rsidRPr="000C7970">
        <w:rPr>
          <w:rFonts w:ascii="Arial" w:hAnsi="Arial" w:cs="Arial"/>
          <w:b/>
          <w:sz w:val="32"/>
          <w:szCs w:val="32"/>
          <w:u w:val="single"/>
        </w:rPr>
        <w:t>HOW TO REPLY</w:t>
      </w:r>
    </w:p>
    <w:p w14:paraId="20FF5A37" w14:textId="77777777" w:rsidR="008D3C54" w:rsidRPr="000C7970" w:rsidRDefault="008D3C54" w:rsidP="008D3C54">
      <w:pPr>
        <w:rPr>
          <w:rFonts w:ascii="Arial" w:hAnsi="Arial" w:cs="Arial"/>
          <w:b/>
          <w:sz w:val="22"/>
          <w:szCs w:val="22"/>
        </w:rPr>
      </w:pPr>
    </w:p>
    <w:p w14:paraId="7F34AFBE" w14:textId="77777777" w:rsidR="008D3C54" w:rsidRPr="000C7970" w:rsidRDefault="008D3C54" w:rsidP="008D3C54">
      <w:pPr>
        <w:rPr>
          <w:rFonts w:ascii="Arial" w:hAnsi="Arial" w:cs="Arial"/>
          <w:sz w:val="22"/>
          <w:szCs w:val="22"/>
        </w:rPr>
      </w:pPr>
      <w:r w:rsidRPr="000C7970">
        <w:rPr>
          <w:rFonts w:ascii="Arial" w:hAnsi="Arial" w:cs="Arial"/>
          <w:sz w:val="22"/>
          <w:szCs w:val="22"/>
        </w:rPr>
        <w:t>This form has two parts. Both parts should be completed:</w:t>
      </w:r>
    </w:p>
    <w:p w14:paraId="2346FBF8" w14:textId="77777777" w:rsidR="008D3C54" w:rsidRPr="000C7970" w:rsidRDefault="008D3C54" w:rsidP="008D3C54">
      <w:pPr>
        <w:rPr>
          <w:rFonts w:ascii="Arial" w:hAnsi="Arial" w:cs="Arial"/>
          <w:sz w:val="22"/>
          <w:szCs w:val="22"/>
        </w:rPr>
      </w:pPr>
    </w:p>
    <w:p w14:paraId="753D1AF4" w14:textId="77777777" w:rsidR="008D3C54" w:rsidRPr="000C7970" w:rsidRDefault="008D3C54" w:rsidP="008D3C54">
      <w:pPr>
        <w:rPr>
          <w:rFonts w:ascii="Arial" w:hAnsi="Arial" w:cs="Arial"/>
          <w:sz w:val="22"/>
          <w:szCs w:val="22"/>
        </w:rPr>
      </w:pPr>
      <w:r w:rsidRPr="000C7970">
        <w:rPr>
          <w:rFonts w:ascii="Arial" w:hAnsi="Arial" w:cs="Arial"/>
          <w:sz w:val="22"/>
          <w:szCs w:val="22"/>
        </w:rPr>
        <w:t xml:space="preserve">PART A – </w:t>
      </w:r>
      <w:r>
        <w:rPr>
          <w:rFonts w:ascii="Arial" w:hAnsi="Arial" w:cs="Arial"/>
          <w:sz w:val="22"/>
          <w:szCs w:val="22"/>
        </w:rPr>
        <w:t>Your c</w:t>
      </w:r>
      <w:r w:rsidRPr="000C7970">
        <w:rPr>
          <w:rFonts w:ascii="Arial" w:hAnsi="Arial" w:cs="Arial"/>
          <w:sz w:val="22"/>
          <w:szCs w:val="22"/>
        </w:rPr>
        <w:t>ontact details</w:t>
      </w:r>
    </w:p>
    <w:p w14:paraId="443FF5E1" w14:textId="77777777" w:rsidR="008D3C54" w:rsidRPr="000C7970" w:rsidRDefault="008D3C54" w:rsidP="008D3C54">
      <w:pPr>
        <w:rPr>
          <w:rFonts w:ascii="Arial" w:hAnsi="Arial" w:cs="Arial"/>
          <w:sz w:val="22"/>
          <w:szCs w:val="22"/>
        </w:rPr>
      </w:pPr>
    </w:p>
    <w:p w14:paraId="64C8A0A9" w14:textId="77777777" w:rsidR="008D3C54" w:rsidRPr="000C7970" w:rsidRDefault="008D3C54" w:rsidP="008D3C54">
      <w:pPr>
        <w:rPr>
          <w:rFonts w:ascii="Arial" w:hAnsi="Arial" w:cs="Arial"/>
          <w:sz w:val="22"/>
          <w:szCs w:val="22"/>
        </w:rPr>
      </w:pPr>
      <w:r w:rsidRPr="000C7970">
        <w:rPr>
          <w:rFonts w:ascii="Arial" w:hAnsi="Arial" w:cs="Arial"/>
          <w:sz w:val="22"/>
          <w:szCs w:val="22"/>
        </w:rPr>
        <w:t xml:space="preserve">PART B – </w:t>
      </w:r>
      <w:r>
        <w:rPr>
          <w:rFonts w:ascii="Arial" w:hAnsi="Arial" w:cs="Arial"/>
          <w:sz w:val="22"/>
          <w:szCs w:val="22"/>
        </w:rPr>
        <w:t>Your r</w:t>
      </w:r>
      <w:r w:rsidRPr="000C7970">
        <w:rPr>
          <w:rFonts w:ascii="Arial" w:hAnsi="Arial" w:cs="Arial"/>
          <w:sz w:val="22"/>
          <w:szCs w:val="22"/>
        </w:rPr>
        <w:t>esponse</w:t>
      </w:r>
    </w:p>
    <w:p w14:paraId="7FC8711F" w14:textId="77777777" w:rsidR="008D3C54" w:rsidRPr="000C7970" w:rsidRDefault="008D3C54" w:rsidP="008D3C54">
      <w:pPr>
        <w:rPr>
          <w:rFonts w:ascii="Arial" w:hAnsi="Arial" w:cs="Arial"/>
          <w:sz w:val="22"/>
          <w:szCs w:val="22"/>
        </w:rPr>
      </w:pPr>
    </w:p>
    <w:p w14:paraId="47A8AA86" w14:textId="77777777" w:rsidR="008D3C54" w:rsidRPr="000C7970" w:rsidRDefault="008D3C54" w:rsidP="008D3C54">
      <w:pPr>
        <w:rPr>
          <w:rFonts w:ascii="Arial" w:hAnsi="Arial" w:cs="Arial"/>
          <w:sz w:val="22"/>
          <w:szCs w:val="22"/>
        </w:rPr>
      </w:pPr>
      <w:r w:rsidRPr="000C7970">
        <w:rPr>
          <w:rFonts w:ascii="Arial" w:hAnsi="Arial" w:cs="Arial"/>
          <w:sz w:val="22"/>
          <w:szCs w:val="22"/>
        </w:rPr>
        <w:t xml:space="preserve">Forms should be returned to </w:t>
      </w:r>
      <w:r>
        <w:rPr>
          <w:rFonts w:ascii="Arial" w:hAnsi="Arial" w:cs="Arial"/>
          <w:sz w:val="22"/>
          <w:szCs w:val="22"/>
        </w:rPr>
        <w:t>Milton Keynes</w:t>
      </w:r>
      <w:r w:rsidRPr="000C7970">
        <w:rPr>
          <w:rFonts w:ascii="Arial" w:hAnsi="Arial" w:cs="Arial"/>
          <w:sz w:val="22"/>
          <w:szCs w:val="22"/>
        </w:rPr>
        <w:t xml:space="preserve"> Council </w:t>
      </w:r>
      <w:r>
        <w:rPr>
          <w:rFonts w:ascii="Arial" w:hAnsi="Arial" w:cs="Arial"/>
          <w:sz w:val="22"/>
          <w:szCs w:val="22"/>
        </w:rPr>
        <w:t xml:space="preserve">(MKC) </w:t>
      </w:r>
      <w:r w:rsidRPr="00B842AE">
        <w:rPr>
          <w:rFonts w:ascii="Arial" w:hAnsi="Arial" w:cs="Arial"/>
          <w:b/>
          <w:sz w:val="22"/>
          <w:szCs w:val="22"/>
        </w:rPr>
        <w:t xml:space="preserve">no later than 5pm on </w:t>
      </w:r>
      <w:r w:rsidRPr="008F07FB">
        <w:rPr>
          <w:rFonts w:ascii="Arial" w:hAnsi="Arial" w:cs="Arial"/>
          <w:b/>
          <w:sz w:val="22"/>
          <w:szCs w:val="22"/>
        </w:rPr>
        <w:t xml:space="preserve">Monday </w:t>
      </w:r>
      <w:r>
        <w:rPr>
          <w:rFonts w:ascii="Arial" w:hAnsi="Arial" w:cs="Arial"/>
          <w:b/>
          <w:sz w:val="22"/>
          <w:szCs w:val="22"/>
        </w:rPr>
        <w:t xml:space="preserve">31 January 2022 </w:t>
      </w:r>
      <w:r w:rsidRPr="000C7970">
        <w:rPr>
          <w:rFonts w:ascii="Arial" w:hAnsi="Arial" w:cs="Arial"/>
          <w:sz w:val="22"/>
          <w:szCs w:val="22"/>
        </w:rPr>
        <w:t xml:space="preserve">by: </w:t>
      </w:r>
    </w:p>
    <w:p w14:paraId="2CA29EB0" w14:textId="77777777" w:rsidR="008D3C54" w:rsidRPr="000C7970" w:rsidRDefault="008D3C54" w:rsidP="008D3C54">
      <w:pPr>
        <w:rPr>
          <w:rFonts w:ascii="Arial" w:hAnsi="Arial" w:cs="Arial"/>
          <w:sz w:val="22"/>
          <w:szCs w:val="22"/>
        </w:rPr>
      </w:pPr>
    </w:p>
    <w:p w14:paraId="75AE8EC4" w14:textId="77777777" w:rsidR="008D3C54" w:rsidRPr="000C7970" w:rsidRDefault="008D3C54" w:rsidP="008D3C54">
      <w:pPr>
        <w:rPr>
          <w:rFonts w:ascii="Arial" w:hAnsi="Arial" w:cs="Arial"/>
          <w:sz w:val="22"/>
          <w:szCs w:val="22"/>
        </w:rPr>
      </w:pPr>
      <w:r w:rsidRPr="000C7970">
        <w:rPr>
          <w:rFonts w:ascii="Arial" w:hAnsi="Arial" w:cs="Arial"/>
          <w:b/>
          <w:sz w:val="22"/>
          <w:szCs w:val="22"/>
        </w:rPr>
        <w:t xml:space="preserve">Email: </w:t>
      </w:r>
      <w:hyperlink r:id="rId10" w:history="1">
        <w:r w:rsidRPr="000D0F6B">
          <w:rPr>
            <w:rStyle w:val="Hyperlink"/>
            <w:rFonts w:ascii="Arial" w:hAnsi="Arial" w:cs="Arial"/>
            <w:sz w:val="22"/>
            <w:szCs w:val="22"/>
          </w:rPr>
          <w:t>cbudf@milton-keynes.gov.uk</w:t>
        </w:r>
      </w:hyperlink>
      <w:r>
        <w:t xml:space="preserve"> </w:t>
      </w:r>
    </w:p>
    <w:p w14:paraId="44A7E452" w14:textId="77777777" w:rsidR="008D3C54" w:rsidRPr="000C7970" w:rsidRDefault="008D3C54" w:rsidP="008D3C54">
      <w:pPr>
        <w:rPr>
          <w:rFonts w:ascii="Arial" w:hAnsi="Arial" w:cs="Arial"/>
          <w:sz w:val="22"/>
          <w:szCs w:val="22"/>
        </w:rPr>
      </w:pPr>
    </w:p>
    <w:p w14:paraId="77EF0603" w14:textId="77777777" w:rsidR="008D3C54" w:rsidRDefault="008D3C54" w:rsidP="008D3C54">
      <w:pPr>
        <w:rPr>
          <w:rFonts w:ascii="Arial" w:hAnsi="Arial" w:cs="Arial"/>
          <w:sz w:val="22"/>
          <w:szCs w:val="22"/>
        </w:rPr>
      </w:pPr>
      <w:r w:rsidRPr="000C7970">
        <w:rPr>
          <w:rFonts w:ascii="Arial" w:hAnsi="Arial" w:cs="Arial"/>
          <w:b/>
          <w:sz w:val="22"/>
          <w:szCs w:val="22"/>
        </w:rPr>
        <w:t>Post:</w:t>
      </w:r>
      <w:r w:rsidRPr="000C7970">
        <w:rPr>
          <w:rFonts w:ascii="Arial" w:hAnsi="Arial" w:cs="Arial"/>
          <w:sz w:val="22"/>
          <w:szCs w:val="22"/>
        </w:rPr>
        <w:t xml:space="preserve"> </w:t>
      </w:r>
      <w:r>
        <w:rPr>
          <w:rFonts w:ascii="Arial" w:hAnsi="Arial" w:cs="Arial"/>
          <w:sz w:val="22"/>
          <w:szCs w:val="22"/>
        </w:rPr>
        <w:t>UDLA</w:t>
      </w:r>
      <w:r w:rsidRPr="000C7970">
        <w:rPr>
          <w:rFonts w:ascii="Arial" w:hAnsi="Arial" w:cs="Arial"/>
          <w:sz w:val="22"/>
          <w:szCs w:val="22"/>
        </w:rPr>
        <w:t xml:space="preserve"> Team, </w:t>
      </w:r>
      <w:r w:rsidRPr="00CB5246">
        <w:rPr>
          <w:rFonts w:ascii="Arial" w:hAnsi="Arial" w:cs="Arial"/>
          <w:sz w:val="22"/>
          <w:szCs w:val="22"/>
        </w:rPr>
        <w:t>Placemaking</w:t>
      </w:r>
      <w:r w:rsidRPr="000C7970">
        <w:rPr>
          <w:rFonts w:ascii="Arial" w:hAnsi="Arial" w:cs="Arial"/>
          <w:sz w:val="22"/>
          <w:szCs w:val="22"/>
        </w:rPr>
        <w:t>, Milt</w:t>
      </w:r>
      <w:r>
        <w:rPr>
          <w:rFonts w:ascii="Arial" w:hAnsi="Arial" w:cs="Arial"/>
          <w:sz w:val="22"/>
          <w:szCs w:val="22"/>
        </w:rPr>
        <w:t>on Keynes Council, Civic</w:t>
      </w:r>
      <w:r w:rsidRPr="000C7970">
        <w:rPr>
          <w:rFonts w:ascii="Arial" w:hAnsi="Arial" w:cs="Arial"/>
          <w:sz w:val="22"/>
          <w:szCs w:val="22"/>
        </w:rPr>
        <w:t xml:space="preserve">, 1 Saxon Gate East, Central Milton Keynes, MK9 3EJ. </w:t>
      </w:r>
    </w:p>
    <w:p w14:paraId="27C69455" w14:textId="77777777" w:rsidR="008D3C54" w:rsidRDefault="008D3C54" w:rsidP="008D3C54">
      <w:pPr>
        <w:rPr>
          <w:rFonts w:ascii="Arial" w:hAnsi="Arial" w:cs="Arial"/>
          <w:sz w:val="22"/>
          <w:szCs w:val="22"/>
        </w:rPr>
      </w:pPr>
    </w:p>
    <w:p w14:paraId="08354272" w14:textId="77777777" w:rsidR="008D3C54" w:rsidRPr="0064153D" w:rsidRDefault="008D3C54" w:rsidP="008D3C54">
      <w:pPr>
        <w:rPr>
          <w:rFonts w:ascii="Arial" w:hAnsi="Arial" w:cs="Arial"/>
          <w:sz w:val="22"/>
          <w:szCs w:val="22"/>
        </w:rPr>
      </w:pPr>
      <w:r w:rsidRPr="0064153D">
        <w:rPr>
          <w:rFonts w:ascii="Arial" w:hAnsi="Arial" w:cs="Arial"/>
          <w:sz w:val="22"/>
          <w:szCs w:val="22"/>
        </w:rPr>
        <w:t xml:space="preserve">Further guidance on making representations </w:t>
      </w:r>
      <w:r>
        <w:rPr>
          <w:rFonts w:ascii="Arial" w:hAnsi="Arial" w:cs="Arial"/>
          <w:sz w:val="22"/>
          <w:szCs w:val="22"/>
        </w:rPr>
        <w:t>on</w:t>
      </w:r>
      <w:r w:rsidRPr="0064153D">
        <w:rPr>
          <w:rFonts w:ascii="Arial" w:hAnsi="Arial" w:cs="Arial"/>
          <w:sz w:val="22"/>
          <w:szCs w:val="22"/>
        </w:rPr>
        <w:t xml:space="preserve"> the </w:t>
      </w:r>
      <w:r>
        <w:rPr>
          <w:rFonts w:ascii="Arial" w:hAnsi="Arial" w:cs="Arial"/>
          <w:sz w:val="22"/>
          <w:szCs w:val="22"/>
        </w:rPr>
        <w:t>Central Bletchley Urban Design Framework Supplementary Planning Document (SPD) 2021 c</w:t>
      </w:r>
      <w:r w:rsidRPr="0064153D">
        <w:rPr>
          <w:rFonts w:ascii="Arial" w:hAnsi="Arial" w:cs="Arial"/>
          <w:sz w:val="22"/>
          <w:szCs w:val="22"/>
        </w:rPr>
        <w:t>onsultation is provided in the following documents</w:t>
      </w:r>
      <w:r>
        <w:rPr>
          <w:rFonts w:ascii="Arial" w:hAnsi="Arial" w:cs="Arial"/>
          <w:sz w:val="22"/>
          <w:szCs w:val="22"/>
        </w:rPr>
        <w:t>:</w:t>
      </w:r>
      <w:r w:rsidRPr="0064153D">
        <w:rPr>
          <w:rFonts w:ascii="Arial" w:hAnsi="Arial" w:cs="Arial"/>
          <w:sz w:val="22"/>
          <w:szCs w:val="22"/>
        </w:rPr>
        <w:t xml:space="preserve"> </w:t>
      </w:r>
    </w:p>
    <w:p w14:paraId="7E42C06A" w14:textId="77777777" w:rsidR="008D3C54" w:rsidRPr="0064153D" w:rsidRDefault="008D3C54" w:rsidP="008D3C54">
      <w:pPr>
        <w:rPr>
          <w:rFonts w:ascii="Arial" w:hAnsi="Arial" w:cs="Arial"/>
          <w:sz w:val="22"/>
          <w:szCs w:val="22"/>
        </w:rPr>
      </w:pPr>
    </w:p>
    <w:p w14:paraId="61DC9AC4" w14:textId="77777777" w:rsidR="008D3C54" w:rsidRPr="0064153D" w:rsidRDefault="008D3C54" w:rsidP="008D3C54">
      <w:pPr>
        <w:pStyle w:val="ListParagraph"/>
        <w:numPr>
          <w:ilvl w:val="0"/>
          <w:numId w:val="6"/>
        </w:numPr>
        <w:rPr>
          <w:rFonts w:ascii="Arial" w:hAnsi="Arial" w:cs="Arial"/>
          <w:sz w:val="22"/>
          <w:szCs w:val="22"/>
        </w:rPr>
      </w:pPr>
      <w:r w:rsidRPr="0064153D">
        <w:rPr>
          <w:rFonts w:ascii="Arial" w:hAnsi="Arial" w:cs="Arial"/>
          <w:sz w:val="22"/>
          <w:szCs w:val="22"/>
        </w:rPr>
        <w:t>Statement of Representations Procedure</w:t>
      </w:r>
    </w:p>
    <w:p w14:paraId="672A3F92" w14:textId="77777777" w:rsidR="008D3C54" w:rsidRDefault="008D3C54" w:rsidP="008D3C54">
      <w:pPr>
        <w:pStyle w:val="ListParagraph"/>
        <w:numPr>
          <w:ilvl w:val="0"/>
          <w:numId w:val="6"/>
        </w:numPr>
        <w:rPr>
          <w:rFonts w:ascii="Arial" w:hAnsi="Arial" w:cs="Arial"/>
          <w:sz w:val="22"/>
          <w:szCs w:val="22"/>
        </w:rPr>
      </w:pPr>
      <w:r w:rsidRPr="0064153D">
        <w:rPr>
          <w:rFonts w:ascii="Arial" w:hAnsi="Arial" w:cs="Arial"/>
          <w:sz w:val="22"/>
          <w:szCs w:val="22"/>
        </w:rPr>
        <w:t>Guidance Notes for Respondents</w:t>
      </w:r>
    </w:p>
    <w:p w14:paraId="5AD5B33B" w14:textId="77777777" w:rsidR="008D3C54" w:rsidRDefault="008D3C54" w:rsidP="008D3C54">
      <w:pPr>
        <w:rPr>
          <w:rFonts w:ascii="Arial" w:hAnsi="Arial" w:cs="Arial"/>
          <w:sz w:val="22"/>
          <w:szCs w:val="22"/>
        </w:rPr>
      </w:pPr>
    </w:p>
    <w:p w14:paraId="5349CD8D" w14:textId="77777777" w:rsidR="008D3C54" w:rsidRPr="00093F9C" w:rsidRDefault="008D3C54" w:rsidP="008D3C54">
      <w:pPr>
        <w:rPr>
          <w:rFonts w:ascii="Arial" w:hAnsi="Arial" w:cs="Arial"/>
          <w:sz w:val="22"/>
          <w:szCs w:val="22"/>
        </w:rPr>
      </w:pPr>
      <w:r>
        <w:rPr>
          <w:rFonts w:ascii="Arial" w:hAnsi="Arial" w:cs="Arial"/>
          <w:sz w:val="22"/>
          <w:szCs w:val="22"/>
        </w:rPr>
        <w:t>These documents</w:t>
      </w:r>
      <w:r w:rsidRPr="0064153D">
        <w:rPr>
          <w:rFonts w:ascii="Arial" w:hAnsi="Arial" w:cs="Arial"/>
          <w:sz w:val="22"/>
          <w:szCs w:val="22"/>
        </w:rPr>
        <w:t xml:space="preserve"> are available via MKC’s </w:t>
      </w:r>
      <w:r>
        <w:rPr>
          <w:rFonts w:ascii="Arial" w:hAnsi="Arial" w:cs="Arial"/>
          <w:sz w:val="22"/>
          <w:szCs w:val="22"/>
        </w:rPr>
        <w:t xml:space="preserve">Draft Central Bletchley Urban Design SPD </w:t>
      </w:r>
      <w:r w:rsidRPr="0064153D">
        <w:rPr>
          <w:rFonts w:ascii="Arial" w:hAnsi="Arial" w:cs="Arial"/>
          <w:sz w:val="22"/>
          <w:szCs w:val="22"/>
        </w:rPr>
        <w:t>webpage</w:t>
      </w:r>
      <w:r>
        <w:rPr>
          <w:rFonts w:ascii="Arial" w:hAnsi="Arial" w:cs="Arial"/>
          <w:sz w:val="22"/>
          <w:szCs w:val="22"/>
        </w:rPr>
        <w:t xml:space="preserve"> at: </w:t>
      </w:r>
      <w:hyperlink r:id="rId11" w:history="1">
        <w:r w:rsidRPr="007C33E5">
          <w:rPr>
            <w:rStyle w:val="Hyperlink"/>
            <w:rFonts w:ascii="Arial" w:hAnsi="Arial" w:cs="Arial"/>
            <w:sz w:val="22"/>
            <w:szCs w:val="22"/>
          </w:rPr>
          <w:t>https://www.milton-keynes.gov.uk/planning-and-building/draft-central-bletchley-urban-design-framework-supplementary-planning-document</w:t>
        </w:r>
      </w:hyperlink>
    </w:p>
    <w:p w14:paraId="515F825F" w14:textId="77777777" w:rsidR="008D3C54" w:rsidRDefault="008D3C54" w:rsidP="008D3C54">
      <w:pPr>
        <w:rPr>
          <w:rFonts w:ascii="Arial" w:hAnsi="Arial" w:cs="Arial"/>
          <w:sz w:val="22"/>
          <w:szCs w:val="22"/>
        </w:rPr>
      </w:pPr>
    </w:p>
    <w:p w14:paraId="581962C8" w14:textId="77777777" w:rsidR="008D3C54" w:rsidRDefault="008D3C54" w:rsidP="008D3C54">
      <w:pPr>
        <w:rPr>
          <w:rFonts w:ascii="Arial" w:hAnsi="Arial" w:cs="Arial"/>
          <w:sz w:val="22"/>
          <w:szCs w:val="22"/>
        </w:rPr>
      </w:pPr>
      <w:r w:rsidRPr="000C7970">
        <w:rPr>
          <w:rFonts w:ascii="Arial" w:hAnsi="Arial" w:cs="Arial"/>
          <w:sz w:val="22"/>
          <w:szCs w:val="22"/>
        </w:rPr>
        <w:t xml:space="preserve">If you have any queries about this process please contact the </w:t>
      </w:r>
      <w:r>
        <w:rPr>
          <w:rFonts w:ascii="Arial" w:hAnsi="Arial" w:cs="Arial"/>
          <w:sz w:val="22"/>
          <w:szCs w:val="22"/>
        </w:rPr>
        <w:t>UDLA</w:t>
      </w:r>
      <w:r w:rsidRPr="000C7970">
        <w:rPr>
          <w:rFonts w:ascii="Arial" w:hAnsi="Arial" w:cs="Arial"/>
          <w:sz w:val="22"/>
          <w:szCs w:val="22"/>
        </w:rPr>
        <w:t xml:space="preserve"> team</w:t>
      </w:r>
      <w:r>
        <w:rPr>
          <w:rFonts w:ascii="Arial" w:hAnsi="Arial" w:cs="Arial"/>
          <w:sz w:val="22"/>
          <w:szCs w:val="22"/>
        </w:rPr>
        <w:t xml:space="preserve"> at the address above, via email at </w:t>
      </w:r>
      <w:hyperlink r:id="rId12" w:history="1">
        <w:r w:rsidRPr="008547F4">
          <w:rPr>
            <w:rStyle w:val="Hyperlink"/>
            <w:rFonts w:ascii="Arial" w:hAnsi="Arial" w:cs="Arial"/>
            <w:sz w:val="22"/>
            <w:szCs w:val="22"/>
          </w:rPr>
          <w:t>cbudf@milton-keynes.gov.uk</w:t>
        </w:r>
      </w:hyperlink>
      <w:r>
        <w:rPr>
          <w:rFonts w:ascii="Arial" w:hAnsi="Arial" w:cs="Arial"/>
          <w:sz w:val="22"/>
          <w:szCs w:val="22"/>
        </w:rPr>
        <w:t xml:space="preserve"> or by telephone on 01908 691691</w:t>
      </w:r>
      <w:r w:rsidRPr="000C7970">
        <w:rPr>
          <w:rFonts w:ascii="Arial" w:hAnsi="Arial" w:cs="Arial"/>
          <w:sz w:val="22"/>
          <w:szCs w:val="22"/>
        </w:rPr>
        <w:t>.</w:t>
      </w:r>
    </w:p>
    <w:p w14:paraId="60EF7E8D" w14:textId="77777777" w:rsidR="008D3C54" w:rsidRDefault="008D3C54" w:rsidP="008D3C54">
      <w:pPr>
        <w:rPr>
          <w:rFonts w:ascii="Arial" w:hAnsi="Arial" w:cs="Arial"/>
          <w:sz w:val="22"/>
          <w:szCs w:val="22"/>
        </w:rPr>
      </w:pPr>
    </w:p>
    <w:p w14:paraId="5ED6D6A4" w14:textId="77777777" w:rsidR="008D3C54" w:rsidRPr="000C7970" w:rsidRDefault="008D3C54" w:rsidP="008D3C54">
      <w:pPr>
        <w:rPr>
          <w:rFonts w:ascii="Arial" w:hAnsi="Arial" w:cs="Arial"/>
          <w:b/>
          <w:sz w:val="22"/>
          <w:szCs w:val="22"/>
        </w:rPr>
      </w:pPr>
    </w:p>
    <w:p w14:paraId="72F52F3C" w14:textId="77777777" w:rsidR="008D3C54" w:rsidRPr="000C7970" w:rsidRDefault="008D3C54" w:rsidP="008D3C54">
      <w:pPr>
        <w:rPr>
          <w:rFonts w:ascii="Arial" w:hAnsi="Arial" w:cs="Arial"/>
          <w:b/>
          <w:sz w:val="22"/>
          <w:szCs w:val="22"/>
          <w:u w:val="single"/>
        </w:rPr>
      </w:pPr>
    </w:p>
    <w:p w14:paraId="432212F3" w14:textId="77777777" w:rsidR="008D3C54" w:rsidRDefault="008D3C54" w:rsidP="008D3C54">
      <w:pPr>
        <w:rPr>
          <w:rFonts w:ascii="Arial" w:hAnsi="Arial" w:cs="Arial"/>
          <w:b/>
          <w:sz w:val="32"/>
          <w:szCs w:val="32"/>
          <w:u w:val="single"/>
        </w:rPr>
      </w:pPr>
    </w:p>
    <w:p w14:paraId="72A9BB8C" w14:textId="77777777" w:rsidR="008D3C54" w:rsidRDefault="008D3C54" w:rsidP="008D3C54">
      <w:pPr>
        <w:rPr>
          <w:rFonts w:ascii="Arial" w:hAnsi="Arial" w:cs="Arial"/>
          <w:b/>
          <w:sz w:val="32"/>
          <w:szCs w:val="32"/>
          <w:u w:val="single"/>
        </w:rPr>
      </w:pPr>
    </w:p>
    <w:p w14:paraId="5E272C1C" w14:textId="77777777" w:rsidR="008D3C54" w:rsidRDefault="008D3C54" w:rsidP="008D3C54">
      <w:pPr>
        <w:rPr>
          <w:rFonts w:ascii="Arial" w:hAnsi="Arial" w:cs="Arial"/>
          <w:b/>
          <w:sz w:val="32"/>
          <w:szCs w:val="32"/>
          <w:u w:val="single"/>
        </w:rPr>
      </w:pPr>
    </w:p>
    <w:p w14:paraId="0D3DBB63" w14:textId="748CF1DA" w:rsidR="008D3C54" w:rsidRPr="000C7970" w:rsidRDefault="008D3C54" w:rsidP="008D3C54">
      <w:pPr>
        <w:rPr>
          <w:rFonts w:ascii="Arial" w:hAnsi="Arial" w:cs="Arial"/>
          <w:b/>
          <w:sz w:val="32"/>
          <w:szCs w:val="32"/>
          <w:u w:val="single"/>
        </w:rPr>
      </w:pPr>
      <w:r w:rsidRPr="000C7970">
        <w:rPr>
          <w:rFonts w:ascii="Arial" w:hAnsi="Arial" w:cs="Arial"/>
          <w:b/>
          <w:sz w:val="32"/>
          <w:szCs w:val="32"/>
          <w:u w:val="single"/>
        </w:rPr>
        <w:lastRenderedPageBreak/>
        <w:t xml:space="preserve">PART A - CONTACT DETAILS  </w:t>
      </w:r>
    </w:p>
    <w:p w14:paraId="144A86E8" w14:textId="77777777" w:rsidR="008D3C54" w:rsidRPr="000C7970" w:rsidRDefault="008D3C54" w:rsidP="008D3C54">
      <w:pPr>
        <w:rPr>
          <w:rFonts w:ascii="Arial" w:hAnsi="Arial" w:cs="Arial"/>
          <w:b/>
          <w:sz w:val="22"/>
          <w:szCs w:val="22"/>
        </w:rPr>
      </w:pPr>
    </w:p>
    <w:p w14:paraId="0A261FC4" w14:textId="77777777" w:rsidR="008D3C54" w:rsidRPr="000C7970" w:rsidRDefault="008D3C54" w:rsidP="008D3C54">
      <w:pPr>
        <w:rPr>
          <w:rFonts w:ascii="Arial" w:hAnsi="Arial" w:cs="Arial"/>
          <w:sz w:val="22"/>
          <w:szCs w:val="22"/>
        </w:rPr>
      </w:pPr>
      <w:r w:rsidRPr="000C7970">
        <w:rPr>
          <w:rFonts w:ascii="Arial" w:hAnsi="Arial" w:cs="Arial"/>
          <w:sz w:val="22"/>
          <w:szCs w:val="22"/>
        </w:rPr>
        <w:t>Please not</w:t>
      </w:r>
      <w:r>
        <w:rPr>
          <w:rFonts w:ascii="Arial" w:hAnsi="Arial" w:cs="Arial"/>
          <w:sz w:val="22"/>
          <w:szCs w:val="22"/>
        </w:rPr>
        <w:t>e</w:t>
      </w:r>
      <w:r w:rsidRPr="000C7970">
        <w:rPr>
          <w:rFonts w:ascii="Arial" w:hAnsi="Arial" w:cs="Arial"/>
          <w:sz w:val="22"/>
          <w:szCs w:val="22"/>
        </w:rPr>
        <w:t xml:space="preserve"> that only your name </w:t>
      </w:r>
      <w:r>
        <w:rPr>
          <w:rFonts w:ascii="Arial" w:hAnsi="Arial" w:cs="Arial"/>
          <w:sz w:val="22"/>
          <w:szCs w:val="22"/>
        </w:rPr>
        <w:t xml:space="preserve">and organisation name </w:t>
      </w:r>
      <w:r w:rsidRPr="000C7970">
        <w:rPr>
          <w:rFonts w:ascii="Arial" w:hAnsi="Arial" w:cs="Arial"/>
          <w:sz w:val="22"/>
          <w:szCs w:val="22"/>
        </w:rPr>
        <w:t>will be published</w:t>
      </w:r>
      <w:r>
        <w:rPr>
          <w:rFonts w:ascii="Arial" w:hAnsi="Arial" w:cs="Arial"/>
          <w:sz w:val="22"/>
          <w:szCs w:val="22"/>
        </w:rPr>
        <w:t>.</w:t>
      </w:r>
      <w:r w:rsidRPr="000C7970">
        <w:rPr>
          <w:rFonts w:ascii="Arial" w:hAnsi="Arial" w:cs="Arial"/>
          <w:sz w:val="22"/>
          <w:szCs w:val="22"/>
        </w:rPr>
        <w:t xml:space="preserve"> </w:t>
      </w:r>
      <w:r>
        <w:rPr>
          <w:rFonts w:ascii="Arial" w:hAnsi="Arial" w:cs="Arial"/>
          <w:sz w:val="22"/>
          <w:szCs w:val="22"/>
        </w:rPr>
        <w:t>H</w:t>
      </w:r>
      <w:r w:rsidRPr="000C7970">
        <w:rPr>
          <w:rFonts w:ascii="Arial" w:hAnsi="Arial" w:cs="Arial"/>
          <w:sz w:val="22"/>
          <w:szCs w:val="22"/>
        </w:rPr>
        <w:t>owever</w:t>
      </w:r>
      <w:r>
        <w:rPr>
          <w:rFonts w:ascii="Arial" w:hAnsi="Arial" w:cs="Arial"/>
          <w:sz w:val="22"/>
          <w:szCs w:val="22"/>
        </w:rPr>
        <w:t>,</w:t>
      </w:r>
      <w:r w:rsidRPr="000C7970">
        <w:rPr>
          <w:rFonts w:ascii="Arial" w:hAnsi="Arial" w:cs="Arial"/>
          <w:sz w:val="22"/>
          <w:szCs w:val="22"/>
        </w:rPr>
        <w:t xml:space="preserve"> we require a full postal address to register your comment. We will not accept anonymous responses. If you are an Agent responding on behalf of a third party, please provide </w:t>
      </w:r>
      <w:r>
        <w:rPr>
          <w:rFonts w:ascii="Arial" w:hAnsi="Arial" w:cs="Arial"/>
          <w:sz w:val="22"/>
          <w:szCs w:val="22"/>
        </w:rPr>
        <w:t>full</w:t>
      </w:r>
      <w:r w:rsidRPr="000C7970">
        <w:rPr>
          <w:rFonts w:ascii="Arial" w:hAnsi="Arial" w:cs="Arial"/>
          <w:sz w:val="22"/>
          <w:szCs w:val="22"/>
        </w:rPr>
        <w:t xml:space="preserve"> contact </w:t>
      </w:r>
      <w:r>
        <w:rPr>
          <w:rFonts w:ascii="Arial" w:hAnsi="Arial" w:cs="Arial"/>
          <w:sz w:val="22"/>
          <w:szCs w:val="22"/>
        </w:rPr>
        <w:t>details</w:t>
      </w:r>
      <w:r w:rsidRPr="000C7970">
        <w:rPr>
          <w:rFonts w:ascii="Arial" w:hAnsi="Arial" w:cs="Arial"/>
          <w:sz w:val="22"/>
          <w:szCs w:val="22"/>
        </w:rPr>
        <w:t xml:space="preserve"> for the third party within Box 1.</w:t>
      </w:r>
    </w:p>
    <w:p w14:paraId="739D5F7E" w14:textId="77777777" w:rsidR="008D3C54" w:rsidRPr="000C7970" w:rsidRDefault="008D3C54" w:rsidP="008D3C54">
      <w:pPr>
        <w:rPr>
          <w:rFonts w:ascii="Arial" w:hAnsi="Arial" w:cs="Arial"/>
          <w:b/>
          <w:sz w:val="22"/>
          <w:szCs w:val="22"/>
        </w:rPr>
      </w:pPr>
    </w:p>
    <w:p w14:paraId="776554F0" w14:textId="77777777" w:rsidR="008D3C54" w:rsidRPr="000C7970" w:rsidRDefault="008D3C54" w:rsidP="008D3C54">
      <w:pPr>
        <w:rPr>
          <w:rFonts w:ascii="Arial" w:hAnsi="Arial" w:cs="Arial"/>
          <w:b/>
          <w:sz w:val="22"/>
          <w:szCs w:val="22"/>
        </w:rPr>
      </w:pPr>
      <w:r w:rsidRPr="000C7970">
        <w:rPr>
          <w:rFonts w:ascii="Arial" w:hAnsi="Arial" w:cs="Arial"/>
          <w:b/>
          <w:sz w:val="22"/>
          <w:szCs w:val="22"/>
        </w:rPr>
        <w:t>B</w:t>
      </w:r>
      <w:r>
        <w:rPr>
          <w:rFonts w:ascii="Arial" w:hAnsi="Arial" w:cs="Arial"/>
          <w:b/>
          <w:sz w:val="22"/>
          <w:szCs w:val="22"/>
        </w:rPr>
        <w:t xml:space="preserve">OX </w:t>
      </w:r>
      <w:r w:rsidRPr="000C7970">
        <w:rPr>
          <w:rFonts w:ascii="Arial" w:hAnsi="Arial" w:cs="Arial"/>
          <w:b/>
          <w:sz w:val="22"/>
          <w:szCs w:val="22"/>
        </w:rPr>
        <w:t>1</w:t>
      </w:r>
      <w:r w:rsidRPr="000C7970">
        <w:rPr>
          <w:rFonts w:ascii="Arial" w:hAnsi="Arial" w:cs="Arial"/>
          <w:b/>
          <w:sz w:val="22"/>
          <w:szCs w:val="22"/>
        </w:rPr>
        <w:tab/>
        <w:t>RESPONDENT’s details</w:t>
      </w:r>
      <w:r w:rsidRPr="000C7970">
        <w:rPr>
          <w:rFonts w:ascii="Arial" w:hAnsi="Arial" w:cs="Arial"/>
          <w:b/>
          <w:sz w:val="22"/>
          <w:szCs w:val="22"/>
        </w:rPr>
        <w:br/>
      </w:r>
    </w:p>
    <w:tbl>
      <w:tblPr>
        <w:tblStyle w:val="TableGrid"/>
        <w:tblW w:w="0" w:type="auto"/>
        <w:tblLook w:val="04A0" w:firstRow="1" w:lastRow="0" w:firstColumn="1" w:lastColumn="0" w:noHBand="0" w:noVBand="1"/>
      </w:tblPr>
      <w:tblGrid>
        <w:gridCol w:w="8522"/>
      </w:tblGrid>
      <w:tr w:rsidR="008D3C54" w:rsidRPr="000C7970" w14:paraId="0097C2DB" w14:textId="77777777" w:rsidTr="000503E8">
        <w:tc>
          <w:tcPr>
            <w:tcW w:w="8522" w:type="dxa"/>
          </w:tcPr>
          <w:p w14:paraId="0578783F" w14:textId="77777777" w:rsidR="008D3C54" w:rsidRPr="000C7970" w:rsidRDefault="008D3C54" w:rsidP="000503E8">
            <w:pPr>
              <w:rPr>
                <w:rFonts w:ascii="Arial" w:hAnsi="Arial" w:cs="Arial"/>
                <w:b/>
                <w:sz w:val="22"/>
                <w:szCs w:val="22"/>
              </w:rPr>
            </w:pPr>
            <w:r w:rsidRPr="000C7970">
              <w:rPr>
                <w:rFonts w:ascii="Arial" w:hAnsi="Arial" w:cs="Arial"/>
                <w:b/>
                <w:sz w:val="22"/>
                <w:szCs w:val="22"/>
              </w:rPr>
              <w:t>Name:</w:t>
            </w:r>
          </w:p>
          <w:p w14:paraId="79A9C281" w14:textId="77777777" w:rsidR="008D3C54" w:rsidRPr="000C7970" w:rsidRDefault="008D3C54" w:rsidP="000503E8">
            <w:pPr>
              <w:rPr>
                <w:rFonts w:ascii="Arial" w:hAnsi="Arial" w:cs="Arial"/>
                <w:b/>
                <w:sz w:val="22"/>
                <w:szCs w:val="22"/>
              </w:rPr>
            </w:pPr>
          </w:p>
        </w:tc>
      </w:tr>
      <w:tr w:rsidR="008D3C54" w:rsidRPr="000C7970" w14:paraId="50558958" w14:textId="77777777" w:rsidTr="000503E8">
        <w:tc>
          <w:tcPr>
            <w:tcW w:w="8522" w:type="dxa"/>
          </w:tcPr>
          <w:p w14:paraId="591B05ED" w14:textId="77777777" w:rsidR="008D3C54" w:rsidRPr="000C7970" w:rsidRDefault="008D3C54" w:rsidP="000503E8">
            <w:pPr>
              <w:rPr>
                <w:rFonts w:ascii="Arial" w:hAnsi="Arial" w:cs="Arial"/>
                <w:b/>
                <w:sz w:val="22"/>
                <w:szCs w:val="22"/>
              </w:rPr>
            </w:pPr>
            <w:r w:rsidRPr="000C7970">
              <w:rPr>
                <w:rFonts w:ascii="Arial" w:hAnsi="Arial" w:cs="Arial"/>
                <w:b/>
                <w:sz w:val="22"/>
                <w:szCs w:val="22"/>
              </w:rPr>
              <w:t>Organisation (if applicable):</w:t>
            </w:r>
          </w:p>
          <w:p w14:paraId="7CBF420B" w14:textId="77777777" w:rsidR="008D3C54" w:rsidRPr="000C7970" w:rsidRDefault="008D3C54" w:rsidP="000503E8">
            <w:pPr>
              <w:rPr>
                <w:rFonts w:ascii="Arial" w:hAnsi="Arial" w:cs="Arial"/>
                <w:b/>
                <w:sz w:val="22"/>
                <w:szCs w:val="22"/>
              </w:rPr>
            </w:pPr>
          </w:p>
        </w:tc>
      </w:tr>
      <w:tr w:rsidR="008D3C54" w:rsidRPr="000C7970" w14:paraId="29AB7AAF" w14:textId="77777777" w:rsidTr="000503E8">
        <w:tc>
          <w:tcPr>
            <w:tcW w:w="8522" w:type="dxa"/>
          </w:tcPr>
          <w:p w14:paraId="7C82DDCA" w14:textId="77777777" w:rsidR="008D3C54" w:rsidRPr="000C7970" w:rsidRDefault="008D3C54" w:rsidP="000503E8">
            <w:pPr>
              <w:rPr>
                <w:rFonts w:ascii="Arial" w:hAnsi="Arial" w:cs="Arial"/>
                <w:b/>
                <w:sz w:val="22"/>
                <w:szCs w:val="22"/>
              </w:rPr>
            </w:pPr>
            <w:r w:rsidRPr="000C7970">
              <w:rPr>
                <w:rFonts w:ascii="Arial" w:hAnsi="Arial" w:cs="Arial"/>
                <w:b/>
                <w:sz w:val="22"/>
                <w:szCs w:val="22"/>
              </w:rPr>
              <w:t xml:space="preserve">Position (if applicable): </w:t>
            </w:r>
          </w:p>
          <w:p w14:paraId="43839302" w14:textId="77777777" w:rsidR="008D3C54" w:rsidRPr="000C7970" w:rsidRDefault="008D3C54" w:rsidP="000503E8">
            <w:pPr>
              <w:rPr>
                <w:rFonts w:ascii="Arial" w:hAnsi="Arial" w:cs="Arial"/>
                <w:b/>
                <w:sz w:val="22"/>
                <w:szCs w:val="22"/>
              </w:rPr>
            </w:pPr>
          </w:p>
        </w:tc>
      </w:tr>
      <w:tr w:rsidR="008D3C54" w:rsidRPr="000C7970" w14:paraId="1081847C" w14:textId="77777777" w:rsidTr="000503E8">
        <w:tc>
          <w:tcPr>
            <w:tcW w:w="8522" w:type="dxa"/>
          </w:tcPr>
          <w:p w14:paraId="328E65F0" w14:textId="77777777" w:rsidR="008D3C54" w:rsidRPr="000C7970" w:rsidRDefault="008D3C54" w:rsidP="000503E8">
            <w:pPr>
              <w:rPr>
                <w:rFonts w:ascii="Arial" w:hAnsi="Arial" w:cs="Arial"/>
                <w:b/>
                <w:sz w:val="22"/>
                <w:szCs w:val="22"/>
              </w:rPr>
            </w:pPr>
            <w:r w:rsidRPr="000C7970">
              <w:rPr>
                <w:rFonts w:ascii="Arial" w:hAnsi="Arial" w:cs="Arial"/>
                <w:b/>
                <w:sz w:val="22"/>
                <w:szCs w:val="22"/>
              </w:rPr>
              <w:t>Address:</w:t>
            </w:r>
          </w:p>
          <w:p w14:paraId="1BE98447" w14:textId="77777777" w:rsidR="008D3C54" w:rsidRPr="000C7970" w:rsidRDefault="008D3C54" w:rsidP="000503E8">
            <w:pPr>
              <w:rPr>
                <w:rFonts w:ascii="Arial" w:hAnsi="Arial" w:cs="Arial"/>
                <w:b/>
                <w:sz w:val="22"/>
                <w:szCs w:val="22"/>
              </w:rPr>
            </w:pPr>
          </w:p>
          <w:p w14:paraId="68845455" w14:textId="77777777" w:rsidR="008D3C54" w:rsidRPr="000C7970" w:rsidRDefault="008D3C54" w:rsidP="000503E8">
            <w:pPr>
              <w:rPr>
                <w:rFonts w:ascii="Arial" w:hAnsi="Arial" w:cs="Arial"/>
                <w:b/>
                <w:sz w:val="22"/>
                <w:szCs w:val="22"/>
              </w:rPr>
            </w:pPr>
          </w:p>
          <w:p w14:paraId="37A43817" w14:textId="77777777" w:rsidR="008D3C54" w:rsidRPr="000C7970" w:rsidRDefault="008D3C54" w:rsidP="000503E8">
            <w:pPr>
              <w:rPr>
                <w:rFonts w:ascii="Arial" w:hAnsi="Arial" w:cs="Arial"/>
                <w:b/>
                <w:sz w:val="22"/>
                <w:szCs w:val="22"/>
              </w:rPr>
            </w:pPr>
          </w:p>
          <w:p w14:paraId="3208A3D2" w14:textId="77777777" w:rsidR="008D3C54" w:rsidRPr="000C7970" w:rsidRDefault="008D3C54" w:rsidP="000503E8">
            <w:pPr>
              <w:rPr>
                <w:rFonts w:ascii="Arial" w:hAnsi="Arial" w:cs="Arial"/>
                <w:b/>
                <w:sz w:val="22"/>
                <w:szCs w:val="22"/>
              </w:rPr>
            </w:pPr>
          </w:p>
        </w:tc>
      </w:tr>
      <w:tr w:rsidR="008D3C54" w:rsidRPr="000C7970" w14:paraId="218E44AD" w14:textId="77777777" w:rsidTr="000503E8">
        <w:tc>
          <w:tcPr>
            <w:tcW w:w="8522" w:type="dxa"/>
          </w:tcPr>
          <w:p w14:paraId="53C450AD" w14:textId="77777777" w:rsidR="008D3C54" w:rsidRPr="000C7970" w:rsidRDefault="008D3C54" w:rsidP="000503E8">
            <w:pPr>
              <w:rPr>
                <w:rFonts w:ascii="Arial" w:hAnsi="Arial" w:cs="Arial"/>
                <w:b/>
                <w:sz w:val="22"/>
                <w:szCs w:val="22"/>
              </w:rPr>
            </w:pPr>
            <w:r w:rsidRPr="000C7970">
              <w:rPr>
                <w:rFonts w:ascii="Arial" w:hAnsi="Arial" w:cs="Arial"/>
                <w:b/>
                <w:sz w:val="22"/>
                <w:szCs w:val="22"/>
              </w:rPr>
              <w:t>Postcode:</w:t>
            </w:r>
          </w:p>
          <w:p w14:paraId="2D57EF90" w14:textId="77777777" w:rsidR="008D3C54" w:rsidRPr="000C7970" w:rsidRDefault="008D3C54" w:rsidP="000503E8">
            <w:pPr>
              <w:rPr>
                <w:rFonts w:ascii="Arial" w:hAnsi="Arial" w:cs="Arial"/>
                <w:b/>
                <w:sz w:val="22"/>
                <w:szCs w:val="22"/>
              </w:rPr>
            </w:pPr>
          </w:p>
        </w:tc>
      </w:tr>
      <w:tr w:rsidR="008D3C54" w:rsidRPr="000C7970" w14:paraId="4302B2E4" w14:textId="77777777" w:rsidTr="000503E8">
        <w:tc>
          <w:tcPr>
            <w:tcW w:w="8522" w:type="dxa"/>
          </w:tcPr>
          <w:p w14:paraId="69ED60C2" w14:textId="77777777" w:rsidR="008D3C54" w:rsidRPr="000C7970" w:rsidRDefault="008D3C54" w:rsidP="000503E8">
            <w:pPr>
              <w:rPr>
                <w:rFonts w:ascii="Arial" w:hAnsi="Arial" w:cs="Arial"/>
                <w:b/>
                <w:sz w:val="22"/>
                <w:szCs w:val="22"/>
              </w:rPr>
            </w:pPr>
            <w:r w:rsidRPr="000C7970">
              <w:rPr>
                <w:rFonts w:ascii="Arial" w:hAnsi="Arial" w:cs="Arial"/>
                <w:b/>
                <w:sz w:val="22"/>
                <w:szCs w:val="22"/>
              </w:rPr>
              <w:t>Telephone:</w:t>
            </w:r>
          </w:p>
          <w:p w14:paraId="52A5F05B" w14:textId="77777777" w:rsidR="008D3C54" w:rsidRPr="000C7970" w:rsidRDefault="008D3C54" w:rsidP="000503E8">
            <w:pPr>
              <w:rPr>
                <w:rFonts w:ascii="Arial" w:hAnsi="Arial" w:cs="Arial"/>
                <w:b/>
                <w:sz w:val="22"/>
                <w:szCs w:val="22"/>
              </w:rPr>
            </w:pPr>
          </w:p>
        </w:tc>
      </w:tr>
      <w:tr w:rsidR="008D3C54" w:rsidRPr="000C7970" w14:paraId="0DB95C51" w14:textId="77777777" w:rsidTr="000503E8">
        <w:tc>
          <w:tcPr>
            <w:tcW w:w="8522" w:type="dxa"/>
          </w:tcPr>
          <w:p w14:paraId="5995BAE1" w14:textId="77777777" w:rsidR="008D3C54" w:rsidRPr="000C7970" w:rsidRDefault="008D3C54" w:rsidP="000503E8">
            <w:pPr>
              <w:rPr>
                <w:rFonts w:ascii="Arial" w:hAnsi="Arial" w:cs="Arial"/>
                <w:b/>
                <w:sz w:val="22"/>
                <w:szCs w:val="22"/>
              </w:rPr>
            </w:pPr>
            <w:r w:rsidRPr="000C7970">
              <w:rPr>
                <w:rFonts w:ascii="Arial" w:hAnsi="Arial" w:cs="Arial"/>
                <w:b/>
                <w:sz w:val="22"/>
                <w:szCs w:val="22"/>
              </w:rPr>
              <w:t>Email:</w:t>
            </w:r>
          </w:p>
          <w:p w14:paraId="602F32B6" w14:textId="77777777" w:rsidR="008D3C54" w:rsidRPr="000C7970" w:rsidRDefault="008D3C54" w:rsidP="000503E8">
            <w:pPr>
              <w:rPr>
                <w:rFonts w:ascii="Arial" w:hAnsi="Arial" w:cs="Arial"/>
                <w:b/>
                <w:sz w:val="22"/>
                <w:szCs w:val="22"/>
              </w:rPr>
            </w:pPr>
          </w:p>
        </w:tc>
      </w:tr>
    </w:tbl>
    <w:p w14:paraId="1B174DFE" w14:textId="77777777" w:rsidR="008D3C54" w:rsidRPr="000C7970" w:rsidRDefault="008D3C54" w:rsidP="008D3C54">
      <w:pPr>
        <w:rPr>
          <w:rFonts w:ascii="Arial" w:hAnsi="Arial" w:cs="Arial"/>
          <w:b/>
          <w:sz w:val="22"/>
          <w:szCs w:val="22"/>
        </w:rPr>
      </w:pPr>
    </w:p>
    <w:p w14:paraId="6817D673" w14:textId="77777777" w:rsidR="008D3C54" w:rsidRPr="000C7970" w:rsidRDefault="008D3C54" w:rsidP="008D3C54">
      <w:pPr>
        <w:rPr>
          <w:rFonts w:ascii="Arial" w:hAnsi="Arial" w:cs="Arial"/>
          <w:b/>
          <w:sz w:val="22"/>
          <w:szCs w:val="22"/>
        </w:rPr>
      </w:pPr>
      <w:r>
        <w:rPr>
          <w:rFonts w:ascii="Arial" w:hAnsi="Arial" w:cs="Arial"/>
          <w:b/>
          <w:sz w:val="22"/>
          <w:szCs w:val="22"/>
        </w:rPr>
        <w:t>BOX</w:t>
      </w:r>
      <w:r w:rsidRPr="000C7970">
        <w:rPr>
          <w:rFonts w:ascii="Arial" w:hAnsi="Arial" w:cs="Arial"/>
          <w:b/>
          <w:sz w:val="22"/>
          <w:szCs w:val="22"/>
        </w:rPr>
        <w:t xml:space="preserve"> 2</w:t>
      </w:r>
      <w:r w:rsidRPr="000C7970">
        <w:rPr>
          <w:rFonts w:ascii="Arial" w:hAnsi="Arial" w:cs="Arial"/>
          <w:b/>
          <w:sz w:val="22"/>
          <w:szCs w:val="22"/>
        </w:rPr>
        <w:tab/>
        <w:t>AGENT’s details</w:t>
      </w:r>
    </w:p>
    <w:p w14:paraId="758AD70F" w14:textId="77777777" w:rsidR="008D3C54" w:rsidRPr="000C7970" w:rsidRDefault="008D3C54" w:rsidP="008D3C54">
      <w:pPr>
        <w:rPr>
          <w:rFonts w:ascii="Arial" w:hAnsi="Arial" w:cs="Arial"/>
          <w:b/>
          <w:sz w:val="22"/>
          <w:szCs w:val="22"/>
        </w:rPr>
      </w:pPr>
    </w:p>
    <w:tbl>
      <w:tblPr>
        <w:tblStyle w:val="TableGrid"/>
        <w:tblW w:w="0" w:type="auto"/>
        <w:tblLook w:val="04A0" w:firstRow="1" w:lastRow="0" w:firstColumn="1" w:lastColumn="0" w:noHBand="0" w:noVBand="1"/>
      </w:tblPr>
      <w:tblGrid>
        <w:gridCol w:w="8522"/>
      </w:tblGrid>
      <w:tr w:rsidR="008D3C54" w:rsidRPr="000C7970" w14:paraId="02273704" w14:textId="77777777" w:rsidTr="000503E8">
        <w:tc>
          <w:tcPr>
            <w:tcW w:w="8522" w:type="dxa"/>
          </w:tcPr>
          <w:p w14:paraId="6A69601E" w14:textId="77777777" w:rsidR="008D3C54" w:rsidRPr="000C7970" w:rsidRDefault="008D3C54" w:rsidP="000503E8">
            <w:pPr>
              <w:rPr>
                <w:rFonts w:ascii="Arial" w:hAnsi="Arial" w:cs="Arial"/>
                <w:b/>
                <w:sz w:val="22"/>
                <w:szCs w:val="22"/>
              </w:rPr>
            </w:pPr>
            <w:r w:rsidRPr="000C7970">
              <w:rPr>
                <w:rFonts w:ascii="Arial" w:hAnsi="Arial" w:cs="Arial"/>
                <w:b/>
                <w:sz w:val="22"/>
                <w:szCs w:val="22"/>
              </w:rPr>
              <w:t>Name:</w:t>
            </w:r>
          </w:p>
          <w:p w14:paraId="679960E6" w14:textId="77777777" w:rsidR="008D3C54" w:rsidRPr="000C7970" w:rsidRDefault="008D3C54" w:rsidP="000503E8">
            <w:pPr>
              <w:rPr>
                <w:rFonts w:ascii="Arial" w:hAnsi="Arial" w:cs="Arial"/>
                <w:b/>
                <w:sz w:val="22"/>
                <w:szCs w:val="22"/>
              </w:rPr>
            </w:pPr>
          </w:p>
        </w:tc>
      </w:tr>
      <w:tr w:rsidR="008D3C54" w:rsidRPr="000C7970" w14:paraId="6922B0C8" w14:textId="77777777" w:rsidTr="000503E8">
        <w:tc>
          <w:tcPr>
            <w:tcW w:w="8522" w:type="dxa"/>
          </w:tcPr>
          <w:p w14:paraId="357657AA" w14:textId="77777777" w:rsidR="008D3C54" w:rsidRPr="000C7970" w:rsidRDefault="008D3C54" w:rsidP="000503E8">
            <w:pPr>
              <w:rPr>
                <w:rFonts w:ascii="Arial" w:hAnsi="Arial" w:cs="Arial"/>
                <w:b/>
                <w:sz w:val="22"/>
                <w:szCs w:val="22"/>
              </w:rPr>
            </w:pPr>
            <w:r w:rsidRPr="000C7970">
              <w:rPr>
                <w:rFonts w:ascii="Arial" w:hAnsi="Arial" w:cs="Arial"/>
                <w:b/>
                <w:sz w:val="22"/>
                <w:szCs w:val="22"/>
              </w:rPr>
              <w:t>Organisation (if applicable):</w:t>
            </w:r>
          </w:p>
          <w:p w14:paraId="180DEBFB" w14:textId="77777777" w:rsidR="008D3C54" w:rsidRPr="000C7970" w:rsidRDefault="008D3C54" w:rsidP="000503E8">
            <w:pPr>
              <w:rPr>
                <w:rFonts w:ascii="Arial" w:hAnsi="Arial" w:cs="Arial"/>
                <w:b/>
                <w:sz w:val="22"/>
                <w:szCs w:val="22"/>
              </w:rPr>
            </w:pPr>
          </w:p>
        </w:tc>
      </w:tr>
      <w:tr w:rsidR="008D3C54" w:rsidRPr="000C7970" w14:paraId="62DA64F1" w14:textId="77777777" w:rsidTr="000503E8">
        <w:tc>
          <w:tcPr>
            <w:tcW w:w="8522" w:type="dxa"/>
          </w:tcPr>
          <w:p w14:paraId="72E4D620" w14:textId="77777777" w:rsidR="008D3C54" w:rsidRPr="000C7970" w:rsidRDefault="008D3C54" w:rsidP="000503E8">
            <w:pPr>
              <w:rPr>
                <w:rFonts w:ascii="Arial" w:hAnsi="Arial" w:cs="Arial"/>
                <w:b/>
                <w:sz w:val="22"/>
                <w:szCs w:val="22"/>
              </w:rPr>
            </w:pPr>
            <w:r w:rsidRPr="000C7970">
              <w:rPr>
                <w:rFonts w:ascii="Arial" w:hAnsi="Arial" w:cs="Arial"/>
                <w:b/>
                <w:sz w:val="22"/>
                <w:szCs w:val="22"/>
              </w:rPr>
              <w:t xml:space="preserve">Position (if applicable): </w:t>
            </w:r>
          </w:p>
          <w:p w14:paraId="4FF771ED" w14:textId="77777777" w:rsidR="008D3C54" w:rsidRPr="000C7970" w:rsidRDefault="008D3C54" w:rsidP="000503E8">
            <w:pPr>
              <w:rPr>
                <w:rFonts w:ascii="Arial" w:hAnsi="Arial" w:cs="Arial"/>
                <w:b/>
                <w:sz w:val="22"/>
                <w:szCs w:val="22"/>
              </w:rPr>
            </w:pPr>
          </w:p>
        </w:tc>
      </w:tr>
      <w:tr w:rsidR="008D3C54" w:rsidRPr="000C7970" w14:paraId="43F3C224" w14:textId="77777777" w:rsidTr="000503E8">
        <w:tc>
          <w:tcPr>
            <w:tcW w:w="8522" w:type="dxa"/>
          </w:tcPr>
          <w:p w14:paraId="6F5F5534" w14:textId="77777777" w:rsidR="008D3C54" w:rsidRPr="000C7970" w:rsidRDefault="008D3C54" w:rsidP="000503E8">
            <w:pPr>
              <w:rPr>
                <w:rFonts w:ascii="Arial" w:hAnsi="Arial" w:cs="Arial"/>
                <w:b/>
                <w:sz w:val="22"/>
                <w:szCs w:val="22"/>
              </w:rPr>
            </w:pPr>
            <w:r>
              <w:rPr>
                <w:rFonts w:ascii="Arial" w:hAnsi="Arial" w:cs="Arial"/>
                <w:b/>
                <w:sz w:val="22"/>
                <w:szCs w:val="22"/>
              </w:rPr>
              <w:t>On behalf of:</w:t>
            </w:r>
            <w:r w:rsidRPr="000C7970">
              <w:rPr>
                <w:rFonts w:ascii="Arial" w:hAnsi="Arial" w:cs="Arial"/>
                <w:b/>
                <w:sz w:val="22"/>
                <w:szCs w:val="22"/>
              </w:rPr>
              <w:t xml:space="preserve"> </w:t>
            </w:r>
          </w:p>
          <w:p w14:paraId="37549C0F" w14:textId="77777777" w:rsidR="008D3C54" w:rsidRPr="000C7970" w:rsidRDefault="008D3C54" w:rsidP="000503E8">
            <w:pPr>
              <w:rPr>
                <w:rFonts w:ascii="Arial" w:hAnsi="Arial" w:cs="Arial"/>
                <w:b/>
                <w:sz w:val="22"/>
                <w:szCs w:val="22"/>
              </w:rPr>
            </w:pPr>
          </w:p>
        </w:tc>
      </w:tr>
      <w:tr w:rsidR="008D3C54" w:rsidRPr="000C7970" w14:paraId="28443631" w14:textId="77777777" w:rsidTr="000503E8">
        <w:tc>
          <w:tcPr>
            <w:tcW w:w="8522" w:type="dxa"/>
          </w:tcPr>
          <w:p w14:paraId="796BBEFC" w14:textId="77777777" w:rsidR="008D3C54" w:rsidRPr="000C7970" w:rsidRDefault="008D3C54" w:rsidP="000503E8">
            <w:pPr>
              <w:rPr>
                <w:rFonts w:ascii="Arial" w:hAnsi="Arial" w:cs="Arial"/>
                <w:b/>
                <w:sz w:val="22"/>
                <w:szCs w:val="22"/>
              </w:rPr>
            </w:pPr>
            <w:r w:rsidRPr="000C7970">
              <w:rPr>
                <w:rFonts w:ascii="Arial" w:hAnsi="Arial" w:cs="Arial"/>
                <w:b/>
                <w:sz w:val="22"/>
                <w:szCs w:val="22"/>
              </w:rPr>
              <w:t>Address:</w:t>
            </w:r>
          </w:p>
          <w:p w14:paraId="358AB692" w14:textId="77777777" w:rsidR="008D3C54" w:rsidRPr="000C7970" w:rsidRDefault="008D3C54" w:rsidP="000503E8">
            <w:pPr>
              <w:rPr>
                <w:rFonts w:ascii="Arial" w:hAnsi="Arial" w:cs="Arial"/>
                <w:b/>
                <w:sz w:val="22"/>
                <w:szCs w:val="22"/>
              </w:rPr>
            </w:pPr>
          </w:p>
          <w:p w14:paraId="258ABD9B" w14:textId="77777777" w:rsidR="008D3C54" w:rsidRPr="000C7970" w:rsidRDefault="008D3C54" w:rsidP="000503E8">
            <w:pPr>
              <w:rPr>
                <w:rFonts w:ascii="Arial" w:hAnsi="Arial" w:cs="Arial"/>
                <w:b/>
                <w:sz w:val="22"/>
                <w:szCs w:val="22"/>
              </w:rPr>
            </w:pPr>
          </w:p>
          <w:p w14:paraId="5698B07C" w14:textId="77777777" w:rsidR="008D3C54" w:rsidRPr="000C7970" w:rsidRDefault="008D3C54" w:rsidP="000503E8">
            <w:pPr>
              <w:rPr>
                <w:rFonts w:ascii="Arial" w:hAnsi="Arial" w:cs="Arial"/>
                <w:b/>
                <w:sz w:val="22"/>
                <w:szCs w:val="22"/>
              </w:rPr>
            </w:pPr>
          </w:p>
          <w:p w14:paraId="3AB76255" w14:textId="77777777" w:rsidR="008D3C54" w:rsidRPr="000C7970" w:rsidRDefault="008D3C54" w:rsidP="000503E8">
            <w:pPr>
              <w:rPr>
                <w:rFonts w:ascii="Arial" w:hAnsi="Arial" w:cs="Arial"/>
                <w:b/>
                <w:sz w:val="22"/>
                <w:szCs w:val="22"/>
              </w:rPr>
            </w:pPr>
          </w:p>
        </w:tc>
      </w:tr>
      <w:tr w:rsidR="008D3C54" w:rsidRPr="000C7970" w14:paraId="1DFCCE00" w14:textId="77777777" w:rsidTr="000503E8">
        <w:tc>
          <w:tcPr>
            <w:tcW w:w="8522" w:type="dxa"/>
          </w:tcPr>
          <w:p w14:paraId="5BDFAB13" w14:textId="77777777" w:rsidR="008D3C54" w:rsidRPr="000C7970" w:rsidRDefault="008D3C54" w:rsidP="000503E8">
            <w:pPr>
              <w:rPr>
                <w:rFonts w:ascii="Arial" w:hAnsi="Arial" w:cs="Arial"/>
                <w:b/>
                <w:sz w:val="22"/>
                <w:szCs w:val="22"/>
              </w:rPr>
            </w:pPr>
            <w:r w:rsidRPr="000C7970">
              <w:rPr>
                <w:rFonts w:ascii="Arial" w:hAnsi="Arial" w:cs="Arial"/>
                <w:b/>
                <w:sz w:val="22"/>
                <w:szCs w:val="22"/>
              </w:rPr>
              <w:t>Postcode:</w:t>
            </w:r>
          </w:p>
          <w:p w14:paraId="2EB2D75D" w14:textId="77777777" w:rsidR="008D3C54" w:rsidRPr="000C7970" w:rsidRDefault="008D3C54" w:rsidP="000503E8">
            <w:pPr>
              <w:rPr>
                <w:rFonts w:ascii="Arial" w:hAnsi="Arial" w:cs="Arial"/>
                <w:b/>
                <w:sz w:val="22"/>
                <w:szCs w:val="22"/>
              </w:rPr>
            </w:pPr>
          </w:p>
        </w:tc>
      </w:tr>
      <w:tr w:rsidR="008D3C54" w:rsidRPr="000C7970" w14:paraId="0A94157E" w14:textId="77777777" w:rsidTr="000503E8">
        <w:tc>
          <w:tcPr>
            <w:tcW w:w="8522" w:type="dxa"/>
          </w:tcPr>
          <w:p w14:paraId="067786DB" w14:textId="77777777" w:rsidR="008D3C54" w:rsidRPr="000C7970" w:rsidRDefault="008D3C54" w:rsidP="000503E8">
            <w:pPr>
              <w:rPr>
                <w:rFonts w:ascii="Arial" w:hAnsi="Arial" w:cs="Arial"/>
                <w:b/>
                <w:sz w:val="22"/>
                <w:szCs w:val="22"/>
              </w:rPr>
            </w:pPr>
            <w:r w:rsidRPr="000C7970">
              <w:rPr>
                <w:rFonts w:ascii="Arial" w:hAnsi="Arial" w:cs="Arial"/>
                <w:b/>
                <w:sz w:val="22"/>
                <w:szCs w:val="22"/>
              </w:rPr>
              <w:t>Telephone:</w:t>
            </w:r>
          </w:p>
          <w:p w14:paraId="327D4385" w14:textId="77777777" w:rsidR="008D3C54" w:rsidRPr="000C7970" w:rsidRDefault="008D3C54" w:rsidP="000503E8">
            <w:pPr>
              <w:rPr>
                <w:rFonts w:ascii="Arial" w:hAnsi="Arial" w:cs="Arial"/>
                <w:b/>
                <w:sz w:val="22"/>
                <w:szCs w:val="22"/>
              </w:rPr>
            </w:pPr>
          </w:p>
        </w:tc>
      </w:tr>
      <w:tr w:rsidR="008D3C54" w:rsidRPr="000C7970" w14:paraId="27ECAD3A" w14:textId="77777777" w:rsidTr="000503E8">
        <w:tc>
          <w:tcPr>
            <w:tcW w:w="8522" w:type="dxa"/>
          </w:tcPr>
          <w:p w14:paraId="6E0943E2" w14:textId="77777777" w:rsidR="008D3C54" w:rsidRPr="000C7970" w:rsidRDefault="008D3C54" w:rsidP="000503E8">
            <w:pPr>
              <w:rPr>
                <w:rFonts w:ascii="Arial" w:hAnsi="Arial" w:cs="Arial"/>
                <w:b/>
                <w:sz w:val="22"/>
                <w:szCs w:val="22"/>
              </w:rPr>
            </w:pPr>
            <w:r w:rsidRPr="000C7970">
              <w:rPr>
                <w:rFonts w:ascii="Arial" w:hAnsi="Arial" w:cs="Arial"/>
                <w:b/>
                <w:sz w:val="22"/>
                <w:szCs w:val="22"/>
              </w:rPr>
              <w:t>Email:</w:t>
            </w:r>
          </w:p>
          <w:p w14:paraId="747E2F62" w14:textId="77777777" w:rsidR="008D3C54" w:rsidRPr="000C7970" w:rsidRDefault="008D3C54" w:rsidP="000503E8">
            <w:pPr>
              <w:rPr>
                <w:rFonts w:ascii="Arial" w:hAnsi="Arial" w:cs="Arial"/>
                <w:b/>
                <w:sz w:val="22"/>
                <w:szCs w:val="22"/>
              </w:rPr>
            </w:pPr>
          </w:p>
        </w:tc>
      </w:tr>
    </w:tbl>
    <w:p w14:paraId="3DBE4FD4" w14:textId="77777777" w:rsidR="008D3C54" w:rsidRPr="000C7970" w:rsidRDefault="008D3C54" w:rsidP="008D3C54">
      <w:pPr>
        <w:rPr>
          <w:rFonts w:ascii="Arial" w:hAnsi="Arial" w:cs="Arial"/>
          <w:i/>
          <w:sz w:val="22"/>
          <w:szCs w:val="22"/>
        </w:rPr>
      </w:pPr>
    </w:p>
    <w:p w14:paraId="24442CC4" w14:textId="77777777" w:rsidR="008D3C54" w:rsidRDefault="008D3C54" w:rsidP="008D3C54">
      <w:pPr>
        <w:rPr>
          <w:rFonts w:ascii="Arial" w:hAnsi="Arial" w:cs="Arial"/>
          <w:b/>
          <w:sz w:val="32"/>
          <w:szCs w:val="32"/>
          <w:u w:val="single"/>
        </w:rPr>
      </w:pPr>
      <w:r w:rsidRPr="008F479C">
        <w:rPr>
          <w:rFonts w:ascii="Arial" w:hAnsi="Arial" w:cs="Arial"/>
          <w:b/>
          <w:sz w:val="22"/>
          <w:szCs w:val="22"/>
          <w:u w:val="single"/>
        </w:rPr>
        <w:br/>
      </w:r>
    </w:p>
    <w:p w14:paraId="5A0CBBA8" w14:textId="77777777" w:rsidR="008D3C54" w:rsidRDefault="008D3C54" w:rsidP="008D3C54">
      <w:pPr>
        <w:rPr>
          <w:rFonts w:ascii="Arial" w:hAnsi="Arial" w:cs="Arial"/>
          <w:b/>
          <w:sz w:val="32"/>
          <w:szCs w:val="32"/>
          <w:u w:val="single"/>
        </w:rPr>
      </w:pPr>
    </w:p>
    <w:p w14:paraId="490955FA" w14:textId="66760E3A" w:rsidR="008D3C54" w:rsidRPr="008F479C" w:rsidRDefault="008D3C54" w:rsidP="008D3C54">
      <w:pPr>
        <w:rPr>
          <w:rFonts w:ascii="Arial" w:hAnsi="Arial" w:cs="Arial"/>
          <w:b/>
          <w:sz w:val="22"/>
          <w:szCs w:val="22"/>
          <w:u w:val="single"/>
        </w:rPr>
      </w:pPr>
      <w:r w:rsidRPr="008F479C">
        <w:rPr>
          <w:rFonts w:ascii="Arial" w:hAnsi="Arial" w:cs="Arial"/>
          <w:b/>
          <w:sz w:val="32"/>
          <w:szCs w:val="32"/>
          <w:u w:val="single"/>
        </w:rPr>
        <w:lastRenderedPageBreak/>
        <w:t>PART B – REPRESENTATION</w:t>
      </w:r>
    </w:p>
    <w:p w14:paraId="0634291F" w14:textId="77777777" w:rsidR="008D3C54" w:rsidRPr="000C7970" w:rsidRDefault="008D3C54" w:rsidP="008D3C54">
      <w:pPr>
        <w:rPr>
          <w:rFonts w:ascii="Arial" w:hAnsi="Arial" w:cs="Arial"/>
          <w:b/>
          <w:sz w:val="22"/>
          <w:szCs w:val="22"/>
        </w:rPr>
      </w:pPr>
    </w:p>
    <w:p w14:paraId="1A1A40D0" w14:textId="77777777" w:rsidR="008D3C54" w:rsidRPr="00524E08" w:rsidRDefault="008D3C54" w:rsidP="008D3C54">
      <w:pPr>
        <w:rPr>
          <w:rFonts w:ascii="Arial" w:hAnsi="Arial" w:cs="Arial"/>
          <w:sz w:val="22"/>
          <w:szCs w:val="22"/>
        </w:rPr>
      </w:pPr>
      <w:r w:rsidRPr="00524E08">
        <w:rPr>
          <w:rFonts w:ascii="Arial" w:hAnsi="Arial" w:cs="Arial"/>
          <w:sz w:val="22"/>
          <w:szCs w:val="22"/>
        </w:rPr>
        <w:t>If you are makin</w:t>
      </w:r>
      <w:r>
        <w:rPr>
          <w:rFonts w:ascii="Arial" w:hAnsi="Arial" w:cs="Arial"/>
          <w:sz w:val="22"/>
          <w:szCs w:val="22"/>
        </w:rPr>
        <w:t xml:space="preserve">g representations on more than one section of the SPD </w:t>
      </w:r>
      <w:r w:rsidRPr="00524E08">
        <w:rPr>
          <w:rFonts w:ascii="Arial" w:hAnsi="Arial" w:cs="Arial"/>
          <w:sz w:val="22"/>
          <w:szCs w:val="22"/>
        </w:rPr>
        <w:t>please fill in a separate ‘Part B’ sheet for each representation.</w:t>
      </w:r>
    </w:p>
    <w:p w14:paraId="7C352807" w14:textId="77777777" w:rsidR="008D3C54" w:rsidRPr="00524E08" w:rsidRDefault="008D3C54" w:rsidP="008D3C54">
      <w:pPr>
        <w:rPr>
          <w:rFonts w:ascii="Arial" w:hAnsi="Arial" w:cs="Arial"/>
          <w:sz w:val="22"/>
          <w:szCs w:val="22"/>
        </w:rPr>
      </w:pPr>
    </w:p>
    <w:p w14:paraId="1E4D84CA" w14:textId="77777777" w:rsidR="008D3C54" w:rsidRPr="00524E08" w:rsidRDefault="008D3C54" w:rsidP="008D3C54">
      <w:pPr>
        <w:rPr>
          <w:rFonts w:ascii="Arial" w:hAnsi="Arial" w:cs="Arial"/>
          <w:sz w:val="22"/>
          <w:szCs w:val="22"/>
        </w:rPr>
      </w:pPr>
      <w:r w:rsidRPr="00524E08">
        <w:rPr>
          <w:rFonts w:ascii="Arial" w:hAnsi="Arial" w:cs="Arial"/>
          <w:sz w:val="22"/>
          <w:szCs w:val="22"/>
        </w:rPr>
        <w:t xml:space="preserve">Your representation should succinctly cover all the information and evidence necessary to justify your representation and/or any suggested </w:t>
      </w:r>
      <w:r>
        <w:rPr>
          <w:rFonts w:ascii="Arial" w:hAnsi="Arial" w:cs="Arial"/>
          <w:sz w:val="22"/>
          <w:szCs w:val="22"/>
        </w:rPr>
        <w:t>changes to the SPD</w:t>
      </w:r>
      <w:r w:rsidRPr="00524E08">
        <w:rPr>
          <w:rFonts w:ascii="Arial" w:hAnsi="Arial" w:cs="Arial"/>
          <w:sz w:val="22"/>
          <w:szCs w:val="22"/>
        </w:rPr>
        <w:t>, as there will not normally be a subsequent opportunity to make further representations.</w:t>
      </w:r>
    </w:p>
    <w:p w14:paraId="1EEBF0C2" w14:textId="77777777" w:rsidR="008D3C54" w:rsidRPr="00524E08" w:rsidRDefault="008D3C54" w:rsidP="008D3C54">
      <w:pPr>
        <w:rPr>
          <w:rFonts w:ascii="Arial" w:hAnsi="Arial" w:cs="Arial"/>
          <w:sz w:val="22"/>
          <w:szCs w:val="22"/>
        </w:rPr>
      </w:pPr>
    </w:p>
    <w:p w14:paraId="5C7FFEDE" w14:textId="77777777" w:rsidR="008D3C54" w:rsidRPr="00524E08" w:rsidRDefault="008D3C54" w:rsidP="008D3C54">
      <w:pPr>
        <w:rPr>
          <w:rFonts w:ascii="Arial" w:hAnsi="Arial" w:cs="Arial"/>
          <w:sz w:val="22"/>
          <w:szCs w:val="22"/>
        </w:rPr>
      </w:pPr>
      <w:r w:rsidRPr="00524E08">
        <w:rPr>
          <w:rFonts w:ascii="Arial" w:hAnsi="Arial" w:cs="Arial"/>
          <w:sz w:val="22"/>
          <w:szCs w:val="22"/>
        </w:rPr>
        <w:t xml:space="preserve">Where relevant please submit evidence to support your </w:t>
      </w:r>
      <w:r>
        <w:rPr>
          <w:rFonts w:ascii="Arial" w:hAnsi="Arial" w:cs="Arial"/>
          <w:sz w:val="22"/>
          <w:szCs w:val="22"/>
        </w:rPr>
        <w:t xml:space="preserve">representation. </w:t>
      </w:r>
      <w:r w:rsidRPr="00524E08">
        <w:rPr>
          <w:rFonts w:ascii="Arial" w:hAnsi="Arial" w:cs="Arial"/>
          <w:sz w:val="22"/>
          <w:szCs w:val="22"/>
        </w:rPr>
        <w:t xml:space="preserve">Any supporting evidence can be attached to this form or submitted as a separate document. </w:t>
      </w:r>
    </w:p>
    <w:p w14:paraId="356173EC" w14:textId="77777777" w:rsidR="008D3C54" w:rsidRPr="00524E08" w:rsidRDefault="008D3C54" w:rsidP="008D3C54">
      <w:pPr>
        <w:rPr>
          <w:rFonts w:ascii="Arial" w:hAnsi="Arial" w:cs="Arial"/>
          <w:sz w:val="22"/>
          <w:szCs w:val="22"/>
        </w:rPr>
      </w:pPr>
    </w:p>
    <w:p w14:paraId="76A90670" w14:textId="77777777" w:rsidR="008D3C54" w:rsidRPr="00524E08" w:rsidRDefault="008D3C54" w:rsidP="008D3C54">
      <w:pPr>
        <w:rPr>
          <w:rFonts w:ascii="Arial" w:hAnsi="Arial" w:cs="Arial"/>
          <w:sz w:val="22"/>
          <w:szCs w:val="22"/>
        </w:rPr>
      </w:pPr>
    </w:p>
    <w:p w14:paraId="4D68F17F" w14:textId="77777777" w:rsidR="008D3C54" w:rsidRPr="005D2A76" w:rsidRDefault="008D3C54" w:rsidP="008D3C54">
      <w:pPr>
        <w:rPr>
          <w:rFonts w:ascii="Arial" w:hAnsi="Arial" w:cs="Arial"/>
          <w:b/>
          <w:sz w:val="22"/>
          <w:szCs w:val="22"/>
        </w:rPr>
      </w:pPr>
      <w:r w:rsidRPr="00524E08">
        <w:rPr>
          <w:rFonts w:ascii="Arial" w:hAnsi="Arial" w:cs="Arial"/>
          <w:b/>
          <w:sz w:val="22"/>
          <w:szCs w:val="22"/>
        </w:rPr>
        <w:t>1. Please state which part of the</w:t>
      </w:r>
      <w:r>
        <w:rPr>
          <w:rFonts w:ascii="Arial" w:hAnsi="Arial" w:cs="Arial"/>
          <w:b/>
          <w:sz w:val="22"/>
          <w:szCs w:val="22"/>
        </w:rPr>
        <w:t xml:space="preserve"> Draft Central Bletchley Urban Design Framework SPD</w:t>
      </w:r>
      <w:r w:rsidRPr="00524E08">
        <w:rPr>
          <w:rFonts w:ascii="Arial" w:hAnsi="Arial" w:cs="Arial"/>
          <w:b/>
          <w:sz w:val="22"/>
          <w:szCs w:val="22"/>
        </w:rPr>
        <w:t xml:space="preserve"> this representation relates to.</w:t>
      </w:r>
      <w:r>
        <w:rPr>
          <w:rFonts w:ascii="Arial" w:hAnsi="Arial" w:cs="Arial"/>
          <w:b/>
          <w:sz w:val="22"/>
          <w:szCs w:val="22"/>
        </w:rPr>
        <w:t xml:space="preserve"> </w:t>
      </w:r>
      <w:r>
        <w:rPr>
          <w:rFonts w:ascii="Arial" w:hAnsi="Arial" w:cs="Arial"/>
          <w:sz w:val="22"/>
          <w:szCs w:val="22"/>
        </w:rPr>
        <w:t>(</w:t>
      </w:r>
      <w:r w:rsidRPr="005D2A76">
        <w:rPr>
          <w:rFonts w:ascii="Arial" w:hAnsi="Arial" w:cs="Arial"/>
          <w:i/>
          <w:sz w:val="22"/>
          <w:szCs w:val="22"/>
        </w:rPr>
        <w:t>If you wish to make representations on more than one part please fill in a separate ‘Part B’ sheet for each representation</w:t>
      </w:r>
      <w:r>
        <w:rPr>
          <w:rFonts w:ascii="Arial" w:hAnsi="Arial" w:cs="Arial"/>
          <w:i/>
          <w:sz w:val="22"/>
          <w:szCs w:val="22"/>
        </w:rPr>
        <w:t>)</w:t>
      </w:r>
    </w:p>
    <w:p w14:paraId="4E0563E3" w14:textId="77777777" w:rsidR="008D3C54" w:rsidRPr="00524E08" w:rsidRDefault="008D3C54" w:rsidP="008D3C54">
      <w:pPr>
        <w:rPr>
          <w:rFonts w:ascii="Arial" w:hAnsi="Arial" w:cs="Arial"/>
          <w:sz w:val="22"/>
          <w:szCs w:val="22"/>
        </w:rPr>
      </w:pPr>
    </w:p>
    <w:tbl>
      <w:tblPr>
        <w:tblStyle w:val="TableGrid"/>
        <w:tblW w:w="0" w:type="auto"/>
        <w:tblLook w:val="04A0" w:firstRow="1" w:lastRow="0" w:firstColumn="1" w:lastColumn="0" w:noHBand="0" w:noVBand="1"/>
      </w:tblPr>
      <w:tblGrid>
        <w:gridCol w:w="8291"/>
      </w:tblGrid>
      <w:tr w:rsidR="008D3C54" w:rsidRPr="00524E08" w14:paraId="0F97350A" w14:textId="77777777" w:rsidTr="000503E8">
        <w:tc>
          <w:tcPr>
            <w:tcW w:w="8291" w:type="dxa"/>
            <w:vAlign w:val="center"/>
          </w:tcPr>
          <w:p w14:paraId="3FD5D1A2" w14:textId="77777777" w:rsidR="008D3C54" w:rsidRDefault="008D3C54" w:rsidP="000503E8">
            <w:pPr>
              <w:rPr>
                <w:rFonts w:ascii="Arial" w:hAnsi="Arial" w:cs="Arial"/>
                <w:b/>
                <w:sz w:val="22"/>
                <w:szCs w:val="22"/>
              </w:rPr>
            </w:pPr>
          </w:p>
          <w:p w14:paraId="08D80959" w14:textId="77777777" w:rsidR="008D3C54" w:rsidRDefault="008D3C54" w:rsidP="000503E8">
            <w:pPr>
              <w:rPr>
                <w:rFonts w:ascii="Arial" w:hAnsi="Arial" w:cs="Arial"/>
                <w:b/>
                <w:sz w:val="22"/>
                <w:szCs w:val="22"/>
              </w:rPr>
            </w:pPr>
          </w:p>
          <w:p w14:paraId="62EB5879" w14:textId="77777777" w:rsidR="008D3C54" w:rsidRDefault="008D3C54" w:rsidP="000503E8">
            <w:pPr>
              <w:rPr>
                <w:rFonts w:ascii="Arial" w:hAnsi="Arial" w:cs="Arial"/>
                <w:b/>
                <w:sz w:val="22"/>
                <w:szCs w:val="22"/>
              </w:rPr>
            </w:pPr>
          </w:p>
          <w:p w14:paraId="79ADFC2F" w14:textId="77777777" w:rsidR="008D3C54" w:rsidRDefault="008D3C54" w:rsidP="000503E8">
            <w:pPr>
              <w:rPr>
                <w:rFonts w:ascii="Arial" w:hAnsi="Arial" w:cs="Arial"/>
                <w:b/>
                <w:sz w:val="22"/>
                <w:szCs w:val="22"/>
              </w:rPr>
            </w:pPr>
          </w:p>
          <w:p w14:paraId="22B09C4D" w14:textId="77777777" w:rsidR="008D3C54" w:rsidRDefault="008D3C54" w:rsidP="000503E8">
            <w:pPr>
              <w:rPr>
                <w:rFonts w:ascii="Arial" w:hAnsi="Arial" w:cs="Arial"/>
                <w:b/>
                <w:sz w:val="22"/>
                <w:szCs w:val="22"/>
              </w:rPr>
            </w:pPr>
          </w:p>
          <w:p w14:paraId="6C68E7F3" w14:textId="77777777" w:rsidR="008D3C54" w:rsidRPr="00524E08" w:rsidRDefault="008D3C54" w:rsidP="000503E8">
            <w:pPr>
              <w:rPr>
                <w:rFonts w:ascii="Arial" w:hAnsi="Arial" w:cs="Arial"/>
                <w:b/>
                <w:sz w:val="22"/>
                <w:szCs w:val="22"/>
              </w:rPr>
            </w:pPr>
          </w:p>
        </w:tc>
      </w:tr>
    </w:tbl>
    <w:p w14:paraId="36DA7981" w14:textId="77777777" w:rsidR="008D3C54" w:rsidRPr="00524E08" w:rsidRDefault="008D3C54" w:rsidP="008D3C54">
      <w:pPr>
        <w:rPr>
          <w:rFonts w:ascii="Arial" w:hAnsi="Arial" w:cs="Arial"/>
          <w:sz w:val="22"/>
          <w:szCs w:val="22"/>
        </w:rPr>
      </w:pPr>
    </w:p>
    <w:p w14:paraId="76741E87" w14:textId="77777777" w:rsidR="008D3C54" w:rsidRPr="00524E08" w:rsidRDefault="008D3C54" w:rsidP="008D3C54">
      <w:pPr>
        <w:rPr>
          <w:rFonts w:ascii="Arial" w:hAnsi="Arial" w:cs="Arial"/>
          <w:sz w:val="22"/>
          <w:szCs w:val="22"/>
        </w:rPr>
      </w:pPr>
    </w:p>
    <w:p w14:paraId="5FC42AFC" w14:textId="77777777" w:rsidR="008D3C54" w:rsidRDefault="008D3C54" w:rsidP="008D3C54">
      <w:pPr>
        <w:rPr>
          <w:rFonts w:ascii="Arial" w:hAnsi="Arial" w:cs="Arial"/>
          <w:b/>
          <w:sz w:val="22"/>
          <w:szCs w:val="22"/>
        </w:rPr>
      </w:pPr>
      <w:r>
        <w:rPr>
          <w:rFonts w:ascii="Arial" w:hAnsi="Arial" w:cs="Arial"/>
          <w:b/>
          <w:sz w:val="22"/>
          <w:szCs w:val="22"/>
        </w:rPr>
        <w:t xml:space="preserve">2. </w:t>
      </w:r>
      <w:r w:rsidRPr="00524E08">
        <w:rPr>
          <w:rFonts w:ascii="Arial" w:hAnsi="Arial" w:cs="Arial"/>
          <w:b/>
          <w:sz w:val="22"/>
          <w:szCs w:val="22"/>
        </w:rPr>
        <w:t xml:space="preserve">Please </w:t>
      </w:r>
      <w:r>
        <w:rPr>
          <w:rFonts w:ascii="Arial" w:hAnsi="Arial" w:cs="Arial"/>
          <w:b/>
          <w:sz w:val="22"/>
          <w:szCs w:val="22"/>
        </w:rPr>
        <w:t>provide your comments below and overleaf and (if applicable) state what change(s) are required to the Draft Central Bletchley Urban Design Framework SPD and why: (please use additional separate sheets if required):</w:t>
      </w:r>
    </w:p>
    <w:p w14:paraId="03B1EED3" w14:textId="77777777" w:rsidR="008D3C54" w:rsidRPr="00524E08" w:rsidRDefault="008D3C54" w:rsidP="008D3C54">
      <w:pPr>
        <w:rPr>
          <w:rFonts w:ascii="Arial" w:hAnsi="Arial" w:cs="Arial"/>
          <w:b/>
          <w:sz w:val="22"/>
          <w:szCs w:val="22"/>
        </w:rPr>
      </w:pPr>
    </w:p>
    <w:tbl>
      <w:tblPr>
        <w:tblStyle w:val="TableGrid"/>
        <w:tblW w:w="0" w:type="auto"/>
        <w:tblLook w:val="04A0" w:firstRow="1" w:lastRow="0" w:firstColumn="1" w:lastColumn="0" w:noHBand="0" w:noVBand="1"/>
      </w:tblPr>
      <w:tblGrid>
        <w:gridCol w:w="8522"/>
      </w:tblGrid>
      <w:tr w:rsidR="008D3C54" w:rsidRPr="00524E08" w14:paraId="64EF3E14" w14:textId="77777777" w:rsidTr="000503E8">
        <w:trPr>
          <w:trHeight w:val="4519"/>
        </w:trPr>
        <w:tc>
          <w:tcPr>
            <w:tcW w:w="8522" w:type="dxa"/>
          </w:tcPr>
          <w:p w14:paraId="5C23CFFF" w14:textId="77777777" w:rsidR="008D3C54" w:rsidRPr="00524E08" w:rsidRDefault="008D3C54" w:rsidP="000503E8">
            <w:pPr>
              <w:rPr>
                <w:rFonts w:ascii="Arial" w:hAnsi="Arial" w:cs="Arial"/>
                <w:b/>
                <w:sz w:val="22"/>
                <w:szCs w:val="22"/>
              </w:rPr>
            </w:pPr>
          </w:p>
        </w:tc>
      </w:tr>
    </w:tbl>
    <w:p w14:paraId="492D7A4E" w14:textId="77777777" w:rsidR="008D3C54" w:rsidRPr="00524E08" w:rsidRDefault="008D3C54" w:rsidP="008D3C54">
      <w:pPr>
        <w:rPr>
          <w:rFonts w:ascii="Arial" w:hAnsi="Arial" w:cs="Arial"/>
          <w:b/>
          <w:sz w:val="22"/>
          <w:szCs w:val="22"/>
        </w:rPr>
      </w:pPr>
    </w:p>
    <w:p w14:paraId="70B9D188" w14:textId="77777777" w:rsidR="008D3C54" w:rsidRDefault="008D3C54" w:rsidP="008D3C54">
      <w:pPr>
        <w:rPr>
          <w:rFonts w:ascii="Arial" w:hAnsi="Arial" w:cs="Arial"/>
          <w:b/>
          <w:sz w:val="22"/>
          <w:szCs w:val="22"/>
        </w:rPr>
      </w:pPr>
    </w:p>
    <w:tbl>
      <w:tblPr>
        <w:tblStyle w:val="TableGrid"/>
        <w:tblW w:w="0" w:type="auto"/>
        <w:tblLook w:val="04A0" w:firstRow="1" w:lastRow="0" w:firstColumn="1" w:lastColumn="0" w:noHBand="0" w:noVBand="1"/>
      </w:tblPr>
      <w:tblGrid>
        <w:gridCol w:w="8522"/>
      </w:tblGrid>
      <w:tr w:rsidR="008D3C54" w14:paraId="0AD3E8BC" w14:textId="77777777" w:rsidTr="000503E8">
        <w:trPr>
          <w:trHeight w:val="12530"/>
        </w:trPr>
        <w:tc>
          <w:tcPr>
            <w:tcW w:w="8522" w:type="dxa"/>
          </w:tcPr>
          <w:p w14:paraId="23A84E63" w14:textId="77777777" w:rsidR="008D3C54" w:rsidRDefault="008D3C54" w:rsidP="000503E8">
            <w:pPr>
              <w:rPr>
                <w:rFonts w:ascii="Arial" w:hAnsi="Arial" w:cs="Arial"/>
                <w:b/>
                <w:sz w:val="22"/>
                <w:szCs w:val="22"/>
              </w:rPr>
            </w:pPr>
          </w:p>
        </w:tc>
      </w:tr>
    </w:tbl>
    <w:p w14:paraId="7E9433AF" w14:textId="77777777" w:rsidR="008D3C54" w:rsidRDefault="008D3C54" w:rsidP="008D3C54">
      <w:pPr>
        <w:rPr>
          <w:rFonts w:ascii="Arial" w:hAnsi="Arial" w:cs="Arial"/>
          <w:sz w:val="22"/>
          <w:szCs w:val="22"/>
        </w:rPr>
      </w:pPr>
    </w:p>
    <w:p w14:paraId="168FB40B" w14:textId="77777777" w:rsidR="008D3C54" w:rsidRDefault="008D3C54" w:rsidP="008D3C54">
      <w:pPr>
        <w:rPr>
          <w:rFonts w:ascii="Arial" w:hAnsi="Arial" w:cs="Arial"/>
          <w:sz w:val="22"/>
          <w:szCs w:val="22"/>
        </w:rPr>
      </w:pPr>
    </w:p>
    <w:p w14:paraId="21FABA07" w14:textId="77777777" w:rsidR="008D3C54" w:rsidRDefault="008D3C54" w:rsidP="008D3C54">
      <w:pPr>
        <w:rPr>
          <w:rFonts w:ascii="Arial" w:hAnsi="Arial" w:cs="Arial"/>
          <w:b/>
          <w:sz w:val="22"/>
          <w:szCs w:val="22"/>
        </w:rPr>
      </w:pPr>
      <w:r>
        <w:rPr>
          <w:rFonts w:ascii="Arial" w:hAnsi="Arial" w:cs="Arial"/>
          <w:b/>
          <w:sz w:val="22"/>
          <w:szCs w:val="22"/>
        </w:rPr>
        <w:t>3. Do you wish to be notified if and when the Draft Central Bletchley Urban Design Framework SPD is adopted by the Council?</w:t>
      </w:r>
    </w:p>
    <w:p w14:paraId="2ABF6294" w14:textId="77777777" w:rsidR="008D3C54" w:rsidRDefault="008D3C54" w:rsidP="008D3C54">
      <w:pPr>
        <w:rPr>
          <w:rFonts w:ascii="Arial" w:hAnsi="Arial" w:cs="Arial"/>
          <w:b/>
          <w:sz w:val="22"/>
          <w:szCs w:val="22"/>
        </w:rPr>
      </w:pPr>
    </w:p>
    <w:tbl>
      <w:tblPr>
        <w:tblStyle w:val="TableGrid"/>
        <w:tblW w:w="0" w:type="auto"/>
        <w:tblLook w:val="04A0" w:firstRow="1" w:lastRow="0" w:firstColumn="1" w:lastColumn="0" w:noHBand="0" w:noVBand="1"/>
      </w:tblPr>
      <w:tblGrid>
        <w:gridCol w:w="1242"/>
        <w:gridCol w:w="709"/>
        <w:gridCol w:w="567"/>
        <w:gridCol w:w="992"/>
        <w:gridCol w:w="709"/>
      </w:tblGrid>
      <w:tr w:rsidR="008D3C54" w:rsidRPr="00524E08" w14:paraId="01FC9AC6" w14:textId="77777777" w:rsidTr="000503E8">
        <w:tc>
          <w:tcPr>
            <w:tcW w:w="1242" w:type="dxa"/>
            <w:tcBorders>
              <w:top w:val="nil"/>
              <w:left w:val="nil"/>
              <w:bottom w:val="nil"/>
            </w:tcBorders>
          </w:tcPr>
          <w:p w14:paraId="0B359EE9" w14:textId="77777777" w:rsidR="008D3C54" w:rsidRPr="00524E08" w:rsidRDefault="008D3C54" w:rsidP="000503E8">
            <w:pPr>
              <w:rPr>
                <w:rFonts w:ascii="Arial" w:hAnsi="Arial" w:cs="Arial"/>
                <w:sz w:val="22"/>
                <w:szCs w:val="22"/>
              </w:rPr>
            </w:pPr>
            <w:r w:rsidRPr="00524E08">
              <w:rPr>
                <w:rFonts w:ascii="Arial" w:hAnsi="Arial" w:cs="Arial"/>
                <w:sz w:val="22"/>
                <w:szCs w:val="22"/>
              </w:rPr>
              <w:lastRenderedPageBreak/>
              <w:t>Yes</w:t>
            </w:r>
          </w:p>
          <w:p w14:paraId="231E0DA3" w14:textId="77777777" w:rsidR="008D3C54" w:rsidRPr="00524E08" w:rsidRDefault="008D3C54" w:rsidP="000503E8">
            <w:pPr>
              <w:rPr>
                <w:rFonts w:ascii="Arial" w:hAnsi="Arial" w:cs="Arial"/>
                <w:b/>
                <w:sz w:val="22"/>
                <w:szCs w:val="22"/>
              </w:rPr>
            </w:pPr>
          </w:p>
        </w:tc>
        <w:tc>
          <w:tcPr>
            <w:tcW w:w="709" w:type="dxa"/>
          </w:tcPr>
          <w:p w14:paraId="52FDFA82" w14:textId="77777777" w:rsidR="008D3C54" w:rsidRPr="00524E08" w:rsidRDefault="008D3C54" w:rsidP="000503E8">
            <w:pPr>
              <w:rPr>
                <w:rFonts w:ascii="Arial" w:hAnsi="Arial" w:cs="Arial"/>
                <w:b/>
                <w:sz w:val="22"/>
                <w:szCs w:val="22"/>
              </w:rPr>
            </w:pPr>
          </w:p>
        </w:tc>
        <w:tc>
          <w:tcPr>
            <w:tcW w:w="567" w:type="dxa"/>
            <w:tcBorders>
              <w:top w:val="nil"/>
              <w:bottom w:val="nil"/>
              <w:right w:val="nil"/>
            </w:tcBorders>
          </w:tcPr>
          <w:p w14:paraId="74803453" w14:textId="77777777" w:rsidR="008D3C54" w:rsidRPr="00524E08" w:rsidRDefault="008D3C54" w:rsidP="000503E8">
            <w:pPr>
              <w:rPr>
                <w:rFonts w:ascii="Arial" w:hAnsi="Arial" w:cs="Arial"/>
                <w:b/>
                <w:sz w:val="22"/>
                <w:szCs w:val="22"/>
              </w:rPr>
            </w:pPr>
          </w:p>
        </w:tc>
        <w:tc>
          <w:tcPr>
            <w:tcW w:w="992" w:type="dxa"/>
            <w:tcBorders>
              <w:top w:val="nil"/>
              <w:left w:val="nil"/>
              <w:bottom w:val="nil"/>
            </w:tcBorders>
          </w:tcPr>
          <w:p w14:paraId="756451F4" w14:textId="77777777" w:rsidR="008D3C54" w:rsidRPr="00524E08" w:rsidRDefault="008D3C54" w:rsidP="000503E8">
            <w:pPr>
              <w:rPr>
                <w:rFonts w:ascii="Arial" w:hAnsi="Arial" w:cs="Arial"/>
                <w:sz w:val="22"/>
                <w:szCs w:val="22"/>
              </w:rPr>
            </w:pPr>
            <w:r w:rsidRPr="00524E08">
              <w:rPr>
                <w:rFonts w:ascii="Arial" w:hAnsi="Arial" w:cs="Arial"/>
                <w:sz w:val="22"/>
                <w:szCs w:val="22"/>
              </w:rPr>
              <w:t>No</w:t>
            </w:r>
          </w:p>
        </w:tc>
        <w:tc>
          <w:tcPr>
            <w:tcW w:w="709" w:type="dxa"/>
          </w:tcPr>
          <w:p w14:paraId="24A8FCF2" w14:textId="77777777" w:rsidR="008D3C54" w:rsidRPr="00524E08" w:rsidRDefault="008D3C54" w:rsidP="000503E8">
            <w:pPr>
              <w:rPr>
                <w:rFonts w:ascii="Arial" w:hAnsi="Arial" w:cs="Arial"/>
                <w:b/>
                <w:sz w:val="22"/>
                <w:szCs w:val="22"/>
              </w:rPr>
            </w:pPr>
          </w:p>
        </w:tc>
      </w:tr>
    </w:tbl>
    <w:p w14:paraId="52CA3CA6" w14:textId="77777777" w:rsidR="008D3C54" w:rsidRDefault="008D3C54" w:rsidP="008D3C54">
      <w:pPr>
        <w:rPr>
          <w:rFonts w:ascii="Arial" w:hAnsi="Arial" w:cs="Arial"/>
          <w:i/>
          <w:sz w:val="22"/>
          <w:szCs w:val="22"/>
        </w:rPr>
      </w:pPr>
    </w:p>
    <w:p w14:paraId="33859848" w14:textId="77777777" w:rsidR="008D3C54" w:rsidRDefault="008D3C54" w:rsidP="008D3C54">
      <w:pPr>
        <w:rPr>
          <w:rFonts w:ascii="Arial" w:hAnsi="Arial" w:cs="Arial"/>
          <w:i/>
          <w:sz w:val="22"/>
          <w:szCs w:val="22"/>
        </w:rPr>
      </w:pPr>
    </w:p>
    <w:p w14:paraId="272FC2D2" w14:textId="77777777" w:rsidR="008D3C54" w:rsidRDefault="008D3C54" w:rsidP="008D3C54">
      <w:pPr>
        <w:jc w:val="both"/>
        <w:rPr>
          <w:rFonts w:ascii="Arial" w:hAnsi="Arial" w:cs="Arial"/>
          <w:b/>
          <w:sz w:val="22"/>
          <w:szCs w:val="22"/>
        </w:rPr>
      </w:pPr>
      <w:r>
        <w:rPr>
          <w:rFonts w:ascii="Arial" w:hAnsi="Arial" w:cs="Arial"/>
          <w:b/>
          <w:sz w:val="22"/>
          <w:szCs w:val="22"/>
        </w:rPr>
        <w:t>Data Protection Privacy Statement</w:t>
      </w:r>
    </w:p>
    <w:p w14:paraId="6E51C2C2" w14:textId="77777777" w:rsidR="008D3C54" w:rsidRDefault="008D3C54" w:rsidP="008D3C54">
      <w:pPr>
        <w:jc w:val="both"/>
        <w:rPr>
          <w:rFonts w:ascii="Arial" w:hAnsi="Arial" w:cs="Arial"/>
          <w:b/>
          <w:sz w:val="22"/>
          <w:szCs w:val="22"/>
        </w:rPr>
      </w:pPr>
    </w:p>
    <w:p w14:paraId="51A98FD3" w14:textId="77777777" w:rsidR="008D3C54" w:rsidRDefault="008D3C54" w:rsidP="008D3C54">
      <w:pPr>
        <w:jc w:val="both"/>
        <w:rPr>
          <w:rFonts w:ascii="Arial" w:hAnsi="Arial" w:cs="Arial"/>
          <w:sz w:val="22"/>
          <w:szCs w:val="22"/>
        </w:rPr>
      </w:pPr>
      <w:r w:rsidRPr="0055324D">
        <w:rPr>
          <w:rFonts w:ascii="Arial" w:hAnsi="Arial" w:cs="Arial"/>
          <w:sz w:val="22"/>
          <w:szCs w:val="22"/>
        </w:rPr>
        <w:t xml:space="preserve">We collect and use information about you so that we can provide you with services under The Town and Country Planning (Local Planning) (England) Regulations 2012 Legislation. </w:t>
      </w:r>
      <w:r>
        <w:rPr>
          <w:rFonts w:ascii="Arial" w:hAnsi="Arial" w:cs="Arial"/>
          <w:sz w:val="22"/>
          <w:szCs w:val="22"/>
        </w:rPr>
        <w:t xml:space="preserve">Full details about how we use this data and the rights you have around this can be found at </w:t>
      </w:r>
      <w:hyperlink r:id="rId13" w:history="1">
        <w:r w:rsidRPr="005757B8">
          <w:rPr>
            <w:rStyle w:val="Hyperlink"/>
            <w:rFonts w:ascii="Arial" w:hAnsi="Arial" w:cs="Arial"/>
            <w:sz w:val="22"/>
            <w:szCs w:val="22"/>
          </w:rPr>
          <w:t>https://www.milton-keynes.gov.uk/planning-and-building/development-management-privacy-notice-milton-keynes-council</w:t>
        </w:r>
      </w:hyperlink>
      <w:r>
        <w:rPr>
          <w:rFonts w:ascii="Arial" w:hAnsi="Arial" w:cs="Arial"/>
          <w:sz w:val="22"/>
          <w:szCs w:val="22"/>
        </w:rPr>
        <w:t xml:space="preserve">. If you have any data protection queries, please contact the Data Protection Officer at </w:t>
      </w:r>
      <w:hyperlink r:id="rId14" w:history="1">
        <w:r w:rsidRPr="005757B8">
          <w:rPr>
            <w:rStyle w:val="Hyperlink"/>
            <w:rFonts w:ascii="Arial" w:hAnsi="Arial" w:cs="Arial"/>
            <w:sz w:val="22"/>
            <w:szCs w:val="22"/>
          </w:rPr>
          <w:t>data.protection@milton-keynes.gov.uk</w:t>
        </w:r>
      </w:hyperlink>
      <w:r>
        <w:rPr>
          <w:rFonts w:ascii="Arial" w:hAnsi="Arial" w:cs="Arial"/>
          <w:sz w:val="22"/>
          <w:szCs w:val="22"/>
        </w:rPr>
        <w:t>.</w:t>
      </w:r>
    </w:p>
    <w:p w14:paraId="70FF7B86" w14:textId="77777777" w:rsidR="008D3C54" w:rsidRPr="0055324D" w:rsidRDefault="008D3C54" w:rsidP="008D3C54">
      <w:pPr>
        <w:jc w:val="both"/>
        <w:rPr>
          <w:rFonts w:ascii="Arial" w:hAnsi="Arial" w:cs="Arial"/>
          <w:sz w:val="22"/>
          <w:szCs w:val="22"/>
        </w:rPr>
      </w:pPr>
    </w:p>
    <w:p w14:paraId="1432B6C6" w14:textId="77777777" w:rsidR="008D3C54" w:rsidRDefault="008D3C54" w:rsidP="008D3C54">
      <w:pPr>
        <w:rPr>
          <w:rFonts w:ascii="Arial" w:hAnsi="Arial" w:cs="Arial"/>
          <w:i/>
          <w:sz w:val="22"/>
          <w:szCs w:val="22"/>
        </w:rPr>
      </w:pPr>
    </w:p>
    <w:p w14:paraId="789A7D67" w14:textId="77777777" w:rsidR="008D3C54" w:rsidRDefault="008D3C54" w:rsidP="008D3C54">
      <w:pPr>
        <w:rPr>
          <w:rFonts w:ascii="Arial" w:hAnsi="Arial" w:cs="Arial"/>
          <w:i/>
          <w:sz w:val="22"/>
          <w:szCs w:val="22"/>
        </w:rPr>
      </w:pPr>
    </w:p>
    <w:tbl>
      <w:tblPr>
        <w:tblStyle w:val="TableGrid"/>
        <w:tblW w:w="0" w:type="auto"/>
        <w:tblLook w:val="04A0" w:firstRow="1" w:lastRow="0" w:firstColumn="1" w:lastColumn="0" w:noHBand="0" w:noVBand="1"/>
      </w:tblPr>
      <w:tblGrid>
        <w:gridCol w:w="1668"/>
        <w:gridCol w:w="6804"/>
      </w:tblGrid>
      <w:tr w:rsidR="008D3C54" w:rsidRPr="00524E08" w14:paraId="1FE8AE60" w14:textId="77777777" w:rsidTr="000503E8">
        <w:trPr>
          <w:trHeight w:val="919"/>
        </w:trPr>
        <w:tc>
          <w:tcPr>
            <w:tcW w:w="1668" w:type="dxa"/>
            <w:tcBorders>
              <w:top w:val="nil"/>
              <w:left w:val="nil"/>
              <w:bottom w:val="nil"/>
            </w:tcBorders>
            <w:vAlign w:val="center"/>
          </w:tcPr>
          <w:p w14:paraId="59C9D074" w14:textId="77777777" w:rsidR="008D3C54" w:rsidRPr="005D2A76" w:rsidRDefault="008D3C54" w:rsidP="000503E8">
            <w:pPr>
              <w:pStyle w:val="ListParagraph"/>
              <w:ind w:left="142"/>
              <w:rPr>
                <w:rFonts w:ascii="Arial" w:hAnsi="Arial" w:cs="Arial"/>
                <w:b/>
                <w:sz w:val="22"/>
                <w:szCs w:val="22"/>
              </w:rPr>
            </w:pPr>
            <w:r w:rsidRPr="005D2A76">
              <w:rPr>
                <w:rFonts w:ascii="Arial" w:hAnsi="Arial" w:cs="Arial"/>
                <w:b/>
                <w:sz w:val="22"/>
                <w:szCs w:val="22"/>
              </w:rPr>
              <w:t>Signature</w:t>
            </w:r>
          </w:p>
        </w:tc>
        <w:tc>
          <w:tcPr>
            <w:tcW w:w="6804" w:type="dxa"/>
          </w:tcPr>
          <w:p w14:paraId="2E4ECBAE" w14:textId="77777777" w:rsidR="008D3C54" w:rsidRPr="00524E08" w:rsidRDefault="008D3C54" w:rsidP="000503E8">
            <w:pPr>
              <w:rPr>
                <w:rFonts w:ascii="Arial" w:hAnsi="Arial" w:cs="Arial"/>
                <w:i/>
                <w:sz w:val="22"/>
                <w:szCs w:val="22"/>
              </w:rPr>
            </w:pPr>
          </w:p>
        </w:tc>
      </w:tr>
      <w:tr w:rsidR="008D3C54" w:rsidRPr="00524E08" w14:paraId="0D177625" w14:textId="77777777" w:rsidTr="000503E8">
        <w:trPr>
          <w:trHeight w:val="550"/>
        </w:trPr>
        <w:tc>
          <w:tcPr>
            <w:tcW w:w="1668" w:type="dxa"/>
            <w:tcBorders>
              <w:top w:val="nil"/>
              <w:left w:val="nil"/>
              <w:bottom w:val="nil"/>
            </w:tcBorders>
            <w:vAlign w:val="center"/>
          </w:tcPr>
          <w:p w14:paraId="3C765C63" w14:textId="77777777" w:rsidR="008D3C54" w:rsidRPr="005D2A76" w:rsidRDefault="008D3C54" w:rsidP="000503E8">
            <w:pPr>
              <w:pStyle w:val="ListParagraph"/>
              <w:ind w:left="142"/>
              <w:rPr>
                <w:rFonts w:ascii="Arial" w:hAnsi="Arial" w:cs="Arial"/>
                <w:b/>
                <w:sz w:val="22"/>
                <w:szCs w:val="22"/>
              </w:rPr>
            </w:pPr>
            <w:r w:rsidRPr="005D2A76">
              <w:rPr>
                <w:rFonts w:ascii="Arial" w:hAnsi="Arial" w:cs="Arial"/>
                <w:b/>
                <w:sz w:val="22"/>
                <w:szCs w:val="22"/>
              </w:rPr>
              <w:t>Date</w:t>
            </w:r>
          </w:p>
        </w:tc>
        <w:tc>
          <w:tcPr>
            <w:tcW w:w="6804" w:type="dxa"/>
          </w:tcPr>
          <w:p w14:paraId="23C30EB2" w14:textId="77777777" w:rsidR="008D3C54" w:rsidRPr="00524E08" w:rsidRDefault="008D3C54" w:rsidP="000503E8">
            <w:pPr>
              <w:rPr>
                <w:rFonts w:ascii="Arial" w:hAnsi="Arial" w:cs="Arial"/>
                <w:i/>
                <w:sz w:val="22"/>
                <w:szCs w:val="22"/>
              </w:rPr>
            </w:pPr>
          </w:p>
        </w:tc>
      </w:tr>
    </w:tbl>
    <w:p w14:paraId="581C14C0" w14:textId="77777777" w:rsidR="008D3C54" w:rsidRPr="005D2A76" w:rsidRDefault="008D3C54" w:rsidP="008D3C54">
      <w:pPr>
        <w:rPr>
          <w:rFonts w:ascii="Arial" w:hAnsi="Arial" w:cs="Arial"/>
          <w:sz w:val="22"/>
          <w:szCs w:val="22"/>
        </w:rPr>
      </w:pPr>
    </w:p>
    <w:p w14:paraId="2B4F7F8B" w14:textId="77777777" w:rsidR="008D3C54" w:rsidRPr="008D3C54" w:rsidRDefault="008D3C54" w:rsidP="008D3C54">
      <w:pPr>
        <w:pStyle w:val="NormalWeb"/>
        <w:rPr>
          <w:rFonts w:asciiTheme="minorHAnsi" w:hAnsiTheme="minorHAnsi" w:cstheme="minorHAnsi"/>
          <w:color w:val="0A0A0A"/>
        </w:rPr>
      </w:pPr>
    </w:p>
    <w:p w14:paraId="2EA52AB0" w14:textId="77777777" w:rsidR="008D3C54" w:rsidRDefault="008D3C54" w:rsidP="008D3C54">
      <w:pPr>
        <w:rPr>
          <w:rFonts w:ascii="Times New Roman" w:hAnsi="Times New Roman" w:cs="Times New Roman"/>
        </w:rPr>
      </w:pPr>
    </w:p>
    <w:p w14:paraId="45C43BA7" w14:textId="48FB43DD" w:rsidR="008D3C54" w:rsidRPr="007A2DC9" w:rsidRDefault="008D3C54" w:rsidP="008D3C54">
      <w:pPr>
        <w:autoSpaceDE w:val="0"/>
        <w:autoSpaceDN w:val="0"/>
        <w:adjustRightInd w:val="0"/>
        <w:spacing w:line="276" w:lineRule="auto"/>
        <w:rPr>
          <w:rFonts w:cstheme="minorHAnsi"/>
          <w:color w:val="000000" w:themeColor="text1"/>
          <w:lang w:val="en-US"/>
        </w:rPr>
      </w:pPr>
    </w:p>
    <w:sectPr w:rsidR="008D3C54" w:rsidRPr="007A2DC9" w:rsidSect="00B5192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CB5"/>
    <w:multiLevelType w:val="multilevel"/>
    <w:tmpl w:val="7A8CD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860E3D"/>
    <w:multiLevelType w:val="multilevel"/>
    <w:tmpl w:val="DBF008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A31313"/>
    <w:multiLevelType w:val="multilevel"/>
    <w:tmpl w:val="E95A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35405E"/>
    <w:multiLevelType w:val="hybridMultilevel"/>
    <w:tmpl w:val="293AE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0E69DC"/>
    <w:multiLevelType w:val="multilevel"/>
    <w:tmpl w:val="B74C7D2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612755"/>
    <w:multiLevelType w:val="hybridMultilevel"/>
    <w:tmpl w:val="1E26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2A5"/>
    <w:rsid w:val="00296B74"/>
    <w:rsid w:val="0068223A"/>
    <w:rsid w:val="007A2DC9"/>
    <w:rsid w:val="007C3671"/>
    <w:rsid w:val="008D3C54"/>
    <w:rsid w:val="00B5192B"/>
    <w:rsid w:val="00E862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3BCD"/>
  <w15:chartTrackingRefBased/>
  <w15:docId w15:val="{983CC7B3-6C70-FC43-BBE4-1665EECF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62A5"/>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68223A"/>
  </w:style>
  <w:style w:type="character" w:styleId="Strong">
    <w:name w:val="Strong"/>
    <w:basedOn w:val="DefaultParagraphFont"/>
    <w:uiPriority w:val="22"/>
    <w:qFormat/>
    <w:rsid w:val="0068223A"/>
    <w:rPr>
      <w:b/>
      <w:bCs/>
    </w:rPr>
  </w:style>
  <w:style w:type="character" w:customStyle="1" w:styleId="sr-only">
    <w:name w:val="sr-only"/>
    <w:basedOn w:val="DefaultParagraphFont"/>
    <w:rsid w:val="0068223A"/>
  </w:style>
  <w:style w:type="character" w:styleId="Hyperlink">
    <w:name w:val="Hyperlink"/>
    <w:basedOn w:val="DefaultParagraphFont"/>
    <w:unhideWhenUsed/>
    <w:rsid w:val="008D3C54"/>
    <w:rPr>
      <w:color w:val="0563C1" w:themeColor="hyperlink"/>
      <w:u w:val="single"/>
    </w:rPr>
  </w:style>
  <w:style w:type="character" w:styleId="UnresolvedMention">
    <w:name w:val="Unresolved Mention"/>
    <w:basedOn w:val="DefaultParagraphFont"/>
    <w:uiPriority w:val="99"/>
    <w:semiHidden/>
    <w:unhideWhenUsed/>
    <w:rsid w:val="008D3C54"/>
    <w:rPr>
      <w:color w:val="605E5C"/>
      <w:shd w:val="clear" w:color="auto" w:fill="E1DFDD"/>
    </w:rPr>
  </w:style>
  <w:style w:type="character" w:styleId="FollowedHyperlink">
    <w:name w:val="FollowedHyperlink"/>
    <w:basedOn w:val="DefaultParagraphFont"/>
    <w:uiPriority w:val="99"/>
    <w:semiHidden/>
    <w:unhideWhenUsed/>
    <w:rsid w:val="008D3C54"/>
    <w:rPr>
      <w:color w:val="954F72" w:themeColor="followedHyperlink"/>
      <w:u w:val="single"/>
    </w:rPr>
  </w:style>
  <w:style w:type="paragraph" w:styleId="ListParagraph">
    <w:name w:val="List Paragraph"/>
    <w:basedOn w:val="Normal"/>
    <w:uiPriority w:val="34"/>
    <w:qFormat/>
    <w:rsid w:val="008D3C54"/>
    <w:pPr>
      <w:ind w:left="720"/>
      <w:contextualSpacing/>
    </w:pPr>
    <w:rPr>
      <w:rFonts w:ascii="Times New Roman" w:eastAsia="Times New Roman" w:hAnsi="Times New Roman" w:cs="Times New Roman"/>
      <w:lang w:eastAsia="en-GB"/>
    </w:rPr>
  </w:style>
  <w:style w:type="table" w:styleId="TableGrid">
    <w:name w:val="Table Grid"/>
    <w:basedOn w:val="TableNormal"/>
    <w:rsid w:val="008D3C54"/>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17688">
      <w:bodyDiv w:val="1"/>
      <w:marLeft w:val="0"/>
      <w:marRight w:val="0"/>
      <w:marTop w:val="0"/>
      <w:marBottom w:val="0"/>
      <w:divBdr>
        <w:top w:val="none" w:sz="0" w:space="0" w:color="auto"/>
        <w:left w:val="none" w:sz="0" w:space="0" w:color="auto"/>
        <w:bottom w:val="none" w:sz="0" w:space="0" w:color="auto"/>
        <w:right w:val="none" w:sz="0" w:space="0" w:color="auto"/>
      </w:divBdr>
    </w:div>
    <w:div w:id="141433369">
      <w:bodyDiv w:val="1"/>
      <w:marLeft w:val="0"/>
      <w:marRight w:val="0"/>
      <w:marTop w:val="0"/>
      <w:marBottom w:val="0"/>
      <w:divBdr>
        <w:top w:val="none" w:sz="0" w:space="0" w:color="auto"/>
        <w:left w:val="none" w:sz="0" w:space="0" w:color="auto"/>
        <w:bottom w:val="none" w:sz="0" w:space="0" w:color="auto"/>
        <w:right w:val="none" w:sz="0" w:space="0" w:color="auto"/>
      </w:divBdr>
      <w:divsChild>
        <w:div w:id="2083868377">
          <w:marLeft w:val="0"/>
          <w:marRight w:val="0"/>
          <w:marTop w:val="0"/>
          <w:marBottom w:val="0"/>
          <w:divBdr>
            <w:top w:val="none" w:sz="0" w:space="0" w:color="auto"/>
            <w:left w:val="none" w:sz="0" w:space="0" w:color="auto"/>
            <w:bottom w:val="none" w:sz="0" w:space="0" w:color="auto"/>
            <w:right w:val="none" w:sz="0" w:space="0" w:color="auto"/>
          </w:divBdr>
          <w:divsChild>
            <w:div w:id="1274097924">
              <w:marLeft w:val="0"/>
              <w:marRight w:val="0"/>
              <w:marTop w:val="0"/>
              <w:marBottom w:val="0"/>
              <w:divBdr>
                <w:top w:val="none" w:sz="0" w:space="0" w:color="auto"/>
                <w:left w:val="none" w:sz="0" w:space="0" w:color="auto"/>
                <w:bottom w:val="none" w:sz="0" w:space="0" w:color="auto"/>
                <w:right w:val="none" w:sz="0" w:space="0" w:color="auto"/>
              </w:divBdr>
              <w:divsChild>
                <w:div w:id="11953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340301">
      <w:bodyDiv w:val="1"/>
      <w:marLeft w:val="0"/>
      <w:marRight w:val="0"/>
      <w:marTop w:val="0"/>
      <w:marBottom w:val="0"/>
      <w:divBdr>
        <w:top w:val="none" w:sz="0" w:space="0" w:color="auto"/>
        <w:left w:val="none" w:sz="0" w:space="0" w:color="auto"/>
        <w:bottom w:val="none" w:sz="0" w:space="0" w:color="auto"/>
        <w:right w:val="none" w:sz="0" w:space="0" w:color="auto"/>
      </w:divBdr>
    </w:div>
    <w:div w:id="424420488">
      <w:bodyDiv w:val="1"/>
      <w:marLeft w:val="0"/>
      <w:marRight w:val="0"/>
      <w:marTop w:val="0"/>
      <w:marBottom w:val="0"/>
      <w:divBdr>
        <w:top w:val="none" w:sz="0" w:space="0" w:color="auto"/>
        <w:left w:val="none" w:sz="0" w:space="0" w:color="auto"/>
        <w:bottom w:val="none" w:sz="0" w:space="0" w:color="auto"/>
        <w:right w:val="none" w:sz="0" w:space="0" w:color="auto"/>
      </w:divBdr>
      <w:divsChild>
        <w:div w:id="336269232">
          <w:marLeft w:val="0"/>
          <w:marRight w:val="0"/>
          <w:marTop w:val="0"/>
          <w:marBottom w:val="0"/>
          <w:divBdr>
            <w:top w:val="none" w:sz="0" w:space="0" w:color="auto"/>
            <w:left w:val="none" w:sz="0" w:space="0" w:color="auto"/>
            <w:bottom w:val="none" w:sz="0" w:space="0" w:color="auto"/>
            <w:right w:val="none" w:sz="0" w:space="0" w:color="auto"/>
          </w:divBdr>
          <w:divsChild>
            <w:div w:id="1786653651">
              <w:marLeft w:val="0"/>
              <w:marRight w:val="0"/>
              <w:marTop w:val="0"/>
              <w:marBottom w:val="0"/>
              <w:divBdr>
                <w:top w:val="none" w:sz="0" w:space="0" w:color="auto"/>
                <w:left w:val="none" w:sz="0" w:space="0" w:color="auto"/>
                <w:bottom w:val="none" w:sz="0" w:space="0" w:color="auto"/>
                <w:right w:val="none" w:sz="0" w:space="0" w:color="auto"/>
              </w:divBdr>
              <w:divsChild>
                <w:div w:id="918902309">
                  <w:marLeft w:val="0"/>
                  <w:marRight w:val="0"/>
                  <w:marTop w:val="0"/>
                  <w:marBottom w:val="0"/>
                  <w:divBdr>
                    <w:top w:val="none" w:sz="0" w:space="0" w:color="auto"/>
                    <w:left w:val="none" w:sz="0" w:space="0" w:color="auto"/>
                    <w:bottom w:val="none" w:sz="0" w:space="0" w:color="auto"/>
                    <w:right w:val="none" w:sz="0" w:space="0" w:color="auto"/>
                  </w:divBdr>
                </w:div>
              </w:divsChild>
            </w:div>
            <w:div w:id="1246919252">
              <w:marLeft w:val="0"/>
              <w:marRight w:val="0"/>
              <w:marTop w:val="0"/>
              <w:marBottom w:val="0"/>
              <w:divBdr>
                <w:top w:val="none" w:sz="0" w:space="0" w:color="auto"/>
                <w:left w:val="none" w:sz="0" w:space="0" w:color="auto"/>
                <w:bottom w:val="none" w:sz="0" w:space="0" w:color="auto"/>
                <w:right w:val="none" w:sz="0" w:space="0" w:color="auto"/>
              </w:divBdr>
              <w:divsChild>
                <w:div w:id="122074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5866">
          <w:marLeft w:val="0"/>
          <w:marRight w:val="0"/>
          <w:marTop w:val="0"/>
          <w:marBottom w:val="0"/>
          <w:divBdr>
            <w:top w:val="none" w:sz="0" w:space="0" w:color="auto"/>
            <w:left w:val="none" w:sz="0" w:space="0" w:color="auto"/>
            <w:bottom w:val="none" w:sz="0" w:space="0" w:color="auto"/>
            <w:right w:val="none" w:sz="0" w:space="0" w:color="auto"/>
          </w:divBdr>
          <w:divsChild>
            <w:div w:id="468016892">
              <w:marLeft w:val="0"/>
              <w:marRight w:val="0"/>
              <w:marTop w:val="0"/>
              <w:marBottom w:val="0"/>
              <w:divBdr>
                <w:top w:val="none" w:sz="0" w:space="0" w:color="auto"/>
                <w:left w:val="none" w:sz="0" w:space="0" w:color="auto"/>
                <w:bottom w:val="none" w:sz="0" w:space="0" w:color="auto"/>
                <w:right w:val="none" w:sz="0" w:space="0" w:color="auto"/>
              </w:divBdr>
              <w:divsChild>
                <w:div w:id="38017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21346">
      <w:bodyDiv w:val="1"/>
      <w:marLeft w:val="0"/>
      <w:marRight w:val="0"/>
      <w:marTop w:val="0"/>
      <w:marBottom w:val="0"/>
      <w:divBdr>
        <w:top w:val="none" w:sz="0" w:space="0" w:color="auto"/>
        <w:left w:val="none" w:sz="0" w:space="0" w:color="auto"/>
        <w:bottom w:val="none" w:sz="0" w:space="0" w:color="auto"/>
        <w:right w:val="none" w:sz="0" w:space="0" w:color="auto"/>
      </w:divBdr>
      <w:divsChild>
        <w:div w:id="16279020">
          <w:marLeft w:val="0"/>
          <w:marRight w:val="0"/>
          <w:marTop w:val="0"/>
          <w:marBottom w:val="0"/>
          <w:divBdr>
            <w:top w:val="none" w:sz="0" w:space="0" w:color="auto"/>
            <w:left w:val="none" w:sz="0" w:space="0" w:color="auto"/>
            <w:bottom w:val="none" w:sz="0" w:space="0" w:color="auto"/>
            <w:right w:val="none" w:sz="0" w:space="0" w:color="auto"/>
          </w:divBdr>
          <w:divsChild>
            <w:div w:id="1042286976">
              <w:marLeft w:val="0"/>
              <w:marRight w:val="0"/>
              <w:marTop w:val="0"/>
              <w:marBottom w:val="0"/>
              <w:divBdr>
                <w:top w:val="none" w:sz="0" w:space="0" w:color="auto"/>
                <w:left w:val="none" w:sz="0" w:space="0" w:color="auto"/>
                <w:bottom w:val="none" w:sz="0" w:space="0" w:color="auto"/>
                <w:right w:val="none" w:sz="0" w:space="0" w:color="auto"/>
              </w:divBdr>
              <w:divsChild>
                <w:div w:id="827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396938">
      <w:bodyDiv w:val="1"/>
      <w:marLeft w:val="0"/>
      <w:marRight w:val="0"/>
      <w:marTop w:val="0"/>
      <w:marBottom w:val="0"/>
      <w:divBdr>
        <w:top w:val="none" w:sz="0" w:space="0" w:color="auto"/>
        <w:left w:val="none" w:sz="0" w:space="0" w:color="auto"/>
        <w:bottom w:val="none" w:sz="0" w:space="0" w:color="auto"/>
        <w:right w:val="none" w:sz="0" w:space="0" w:color="auto"/>
      </w:divBdr>
      <w:divsChild>
        <w:div w:id="633484961">
          <w:marLeft w:val="0"/>
          <w:marRight w:val="0"/>
          <w:marTop w:val="0"/>
          <w:marBottom w:val="0"/>
          <w:divBdr>
            <w:top w:val="none" w:sz="0" w:space="0" w:color="auto"/>
            <w:left w:val="none" w:sz="0" w:space="0" w:color="auto"/>
            <w:bottom w:val="none" w:sz="0" w:space="0" w:color="auto"/>
            <w:right w:val="none" w:sz="0" w:space="0" w:color="auto"/>
          </w:divBdr>
          <w:divsChild>
            <w:div w:id="1103233158">
              <w:marLeft w:val="0"/>
              <w:marRight w:val="0"/>
              <w:marTop w:val="0"/>
              <w:marBottom w:val="0"/>
              <w:divBdr>
                <w:top w:val="none" w:sz="0" w:space="0" w:color="auto"/>
                <w:left w:val="none" w:sz="0" w:space="0" w:color="auto"/>
                <w:bottom w:val="none" w:sz="0" w:space="0" w:color="auto"/>
                <w:right w:val="none" w:sz="0" w:space="0" w:color="auto"/>
              </w:divBdr>
              <w:divsChild>
                <w:div w:id="8472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525495">
      <w:bodyDiv w:val="1"/>
      <w:marLeft w:val="0"/>
      <w:marRight w:val="0"/>
      <w:marTop w:val="0"/>
      <w:marBottom w:val="0"/>
      <w:divBdr>
        <w:top w:val="none" w:sz="0" w:space="0" w:color="auto"/>
        <w:left w:val="none" w:sz="0" w:space="0" w:color="auto"/>
        <w:bottom w:val="none" w:sz="0" w:space="0" w:color="auto"/>
        <w:right w:val="none" w:sz="0" w:space="0" w:color="auto"/>
      </w:divBdr>
      <w:divsChild>
        <w:div w:id="1354918628">
          <w:marLeft w:val="0"/>
          <w:marRight w:val="0"/>
          <w:marTop w:val="0"/>
          <w:marBottom w:val="0"/>
          <w:divBdr>
            <w:top w:val="none" w:sz="0" w:space="0" w:color="auto"/>
            <w:left w:val="none" w:sz="0" w:space="0" w:color="auto"/>
            <w:bottom w:val="none" w:sz="0" w:space="0" w:color="auto"/>
            <w:right w:val="none" w:sz="0" w:space="0" w:color="auto"/>
          </w:divBdr>
          <w:divsChild>
            <w:div w:id="1249339805">
              <w:marLeft w:val="0"/>
              <w:marRight w:val="0"/>
              <w:marTop w:val="0"/>
              <w:marBottom w:val="0"/>
              <w:divBdr>
                <w:top w:val="none" w:sz="0" w:space="0" w:color="auto"/>
                <w:left w:val="none" w:sz="0" w:space="0" w:color="auto"/>
                <w:bottom w:val="none" w:sz="0" w:space="0" w:color="auto"/>
                <w:right w:val="none" w:sz="0" w:space="0" w:color="auto"/>
              </w:divBdr>
              <w:divsChild>
                <w:div w:id="43687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budf@milton-keynes.gov.uk" TargetMode="External"/><Relationship Id="rId13" Type="http://schemas.openxmlformats.org/officeDocument/2006/relationships/hyperlink" Target="https://www.milton-keynes.gov.uk/planning-and-building/development-management-privacy-notice-milton-keynes-council" TargetMode="External"/><Relationship Id="rId3" Type="http://schemas.openxmlformats.org/officeDocument/2006/relationships/settings" Target="settings.xml"/><Relationship Id="rId7" Type="http://schemas.openxmlformats.org/officeDocument/2006/relationships/hyperlink" Target="https://www.milton-keynes.gov.uk/planning-and-building/draft-central-bletchley-urban-design-framework-supplementary-planning-document" TargetMode="External"/><Relationship Id="rId12" Type="http://schemas.openxmlformats.org/officeDocument/2006/relationships/hyperlink" Target="mailto:cbudf@milton-keynes.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hyperlink" Target="https://www.milton-keynes.gov.uk/planning-and-building/draft-central-bletchley-urban-design-framework-supplementary-planning-document" TargetMode="External"/><Relationship Id="rId5" Type="http://schemas.openxmlformats.org/officeDocument/2006/relationships/image" Target="media/image1.tiff"/><Relationship Id="rId15" Type="http://schemas.openxmlformats.org/officeDocument/2006/relationships/fontTable" Target="fontTable.xml"/><Relationship Id="rId10" Type="http://schemas.openxmlformats.org/officeDocument/2006/relationships/hyperlink" Target="mailto:cbudf@milton-keynes.gov.uk" TargetMode="External"/><Relationship Id="rId4" Type="http://schemas.openxmlformats.org/officeDocument/2006/relationships/webSettings" Target="webSettings.xml"/><Relationship Id="rId9" Type="http://schemas.openxmlformats.org/officeDocument/2006/relationships/hyperlink" Target="https://www.milton-keynes.gov.uk/planning-and-building/draft-central-bletchley-urban-design-framework-supplementary-planning-document" TargetMode="External"/><Relationship Id="rId14" Type="http://schemas.openxmlformats.org/officeDocument/2006/relationships/hyperlink" Target="mailto:data.protection@milton-keyne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1281</Words>
  <Characters>7304</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Webber</dc:creator>
  <cp:keywords/>
  <dc:description/>
  <cp:lastModifiedBy>Angie Ravn-Aagaard</cp:lastModifiedBy>
  <cp:revision>2</cp:revision>
  <dcterms:created xsi:type="dcterms:W3CDTF">2022-01-28T15:18:00Z</dcterms:created>
  <dcterms:modified xsi:type="dcterms:W3CDTF">2022-01-28T15:18:00Z</dcterms:modified>
</cp:coreProperties>
</file>