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BD42" w14:textId="77777777" w:rsidR="000C7970" w:rsidRPr="000C7970" w:rsidRDefault="000C7970" w:rsidP="008D4D43">
      <w:pPr>
        <w:rPr>
          <w:rFonts w:ascii="Arial" w:hAnsi="Arial" w:cs="Arial"/>
          <w:b/>
          <w:sz w:val="22"/>
          <w:szCs w:val="22"/>
        </w:rPr>
      </w:pPr>
    </w:p>
    <w:p w14:paraId="4BB77115" w14:textId="77777777" w:rsidR="000C7970" w:rsidRPr="000C7970" w:rsidRDefault="000C7970" w:rsidP="008D4D43">
      <w:pPr>
        <w:rPr>
          <w:rFonts w:ascii="Arial" w:hAnsi="Arial" w:cs="Arial"/>
          <w:b/>
          <w:sz w:val="22"/>
          <w:szCs w:val="22"/>
        </w:rPr>
      </w:pPr>
    </w:p>
    <w:p w14:paraId="5779FFE1" w14:textId="799D7329" w:rsidR="00C75EDB" w:rsidRPr="00CA0966" w:rsidRDefault="00B842AE" w:rsidP="71A96A25">
      <w:pPr>
        <w:rPr>
          <w:rFonts w:asciiTheme="minorHAnsi" w:hAnsiTheme="minorHAnsi" w:cstheme="minorHAnsi"/>
          <w:b/>
          <w:bCs/>
          <w:sz w:val="36"/>
          <w:szCs w:val="36"/>
        </w:rPr>
      </w:pPr>
      <w:r w:rsidRPr="00CA0966">
        <w:rPr>
          <w:rFonts w:asciiTheme="minorHAnsi" w:hAnsiTheme="minorHAnsi" w:cstheme="minorHAnsi"/>
          <w:b/>
          <w:bCs/>
          <w:sz w:val="36"/>
          <w:szCs w:val="36"/>
        </w:rPr>
        <w:t xml:space="preserve">DRAFT </w:t>
      </w:r>
      <w:r w:rsidR="00CB5246" w:rsidRPr="00CA0966">
        <w:rPr>
          <w:rFonts w:asciiTheme="minorHAnsi" w:hAnsiTheme="minorHAnsi" w:cstheme="minorHAnsi"/>
          <w:b/>
          <w:bCs/>
          <w:sz w:val="36"/>
          <w:szCs w:val="36"/>
        </w:rPr>
        <w:t>PARKING STANDARDS</w:t>
      </w:r>
      <w:r w:rsidR="00231125" w:rsidRPr="00CA0966">
        <w:rPr>
          <w:rFonts w:asciiTheme="minorHAnsi" w:hAnsiTheme="minorHAnsi" w:cstheme="minorHAnsi"/>
          <w:b/>
          <w:bCs/>
          <w:sz w:val="36"/>
          <w:szCs w:val="36"/>
        </w:rPr>
        <w:t xml:space="preserve"> </w:t>
      </w:r>
      <w:r w:rsidR="008D281B" w:rsidRPr="00CA0966">
        <w:rPr>
          <w:rFonts w:asciiTheme="minorHAnsi" w:hAnsiTheme="minorHAnsi" w:cstheme="minorHAnsi"/>
          <w:b/>
          <w:bCs/>
          <w:sz w:val="36"/>
          <w:szCs w:val="36"/>
        </w:rPr>
        <w:t>SUPPLEMENTARY PLANNING DOCUMENT (20</w:t>
      </w:r>
      <w:r w:rsidR="00231125" w:rsidRPr="00CA0966">
        <w:rPr>
          <w:rFonts w:asciiTheme="minorHAnsi" w:hAnsiTheme="minorHAnsi" w:cstheme="minorHAnsi"/>
          <w:b/>
          <w:bCs/>
          <w:sz w:val="36"/>
          <w:szCs w:val="36"/>
        </w:rPr>
        <w:t>22</w:t>
      </w:r>
      <w:r w:rsidR="008D281B" w:rsidRPr="00CA0966">
        <w:rPr>
          <w:rFonts w:asciiTheme="minorHAnsi" w:hAnsiTheme="minorHAnsi" w:cstheme="minorHAnsi"/>
          <w:b/>
          <w:bCs/>
          <w:sz w:val="36"/>
          <w:szCs w:val="36"/>
        </w:rPr>
        <w:t>) CONSULTATION – Response Form</w:t>
      </w:r>
      <w:r w:rsidR="00003878">
        <w:rPr>
          <w:rFonts w:asciiTheme="minorHAnsi" w:hAnsiTheme="minorHAnsi" w:cstheme="minorHAnsi"/>
          <w:b/>
          <w:bCs/>
          <w:sz w:val="36"/>
          <w:szCs w:val="36"/>
        </w:rPr>
        <w:t xml:space="preserve"> </w:t>
      </w:r>
    </w:p>
    <w:p w14:paraId="7E5A3EFD" w14:textId="77777777" w:rsidR="003452DB" w:rsidRPr="00CA0966" w:rsidRDefault="003452DB" w:rsidP="008D4D43">
      <w:pPr>
        <w:rPr>
          <w:rFonts w:asciiTheme="minorHAnsi" w:hAnsiTheme="minorHAnsi" w:cstheme="minorHAnsi"/>
          <w:sz w:val="22"/>
          <w:szCs w:val="22"/>
        </w:rPr>
      </w:pPr>
    </w:p>
    <w:p w14:paraId="672F7176" w14:textId="77777777" w:rsidR="00881C2A" w:rsidRPr="00CA0966" w:rsidRDefault="00881C2A" w:rsidP="008D4D43">
      <w:pPr>
        <w:rPr>
          <w:rFonts w:asciiTheme="minorHAnsi" w:hAnsiTheme="minorHAnsi" w:cstheme="minorHAnsi"/>
          <w:sz w:val="22"/>
          <w:szCs w:val="22"/>
        </w:rPr>
      </w:pPr>
    </w:p>
    <w:p w14:paraId="222097F5" w14:textId="76E3A053" w:rsidR="005D2A76" w:rsidRPr="00CA0966" w:rsidRDefault="008D281B" w:rsidP="005D2A76">
      <w:pPr>
        <w:rPr>
          <w:rFonts w:asciiTheme="minorHAnsi" w:hAnsiTheme="minorHAnsi" w:cstheme="minorHAnsi"/>
          <w:sz w:val="22"/>
          <w:szCs w:val="22"/>
        </w:rPr>
      </w:pPr>
      <w:r w:rsidRPr="00CA0966">
        <w:rPr>
          <w:rFonts w:asciiTheme="minorHAnsi" w:hAnsiTheme="minorHAnsi" w:cstheme="minorHAnsi"/>
          <w:sz w:val="22"/>
          <w:szCs w:val="22"/>
        </w:rPr>
        <w:t>T</w:t>
      </w:r>
      <w:r w:rsidR="005D2A76" w:rsidRPr="00CA0966">
        <w:rPr>
          <w:rFonts w:asciiTheme="minorHAnsi" w:hAnsiTheme="minorHAnsi" w:cstheme="minorHAnsi"/>
          <w:sz w:val="22"/>
          <w:szCs w:val="22"/>
        </w:rPr>
        <w:t>his form is pr</w:t>
      </w:r>
      <w:r w:rsidR="00C363D1" w:rsidRPr="00CA0966">
        <w:rPr>
          <w:rFonts w:asciiTheme="minorHAnsi" w:hAnsiTheme="minorHAnsi" w:cstheme="minorHAnsi"/>
          <w:sz w:val="22"/>
          <w:szCs w:val="22"/>
        </w:rPr>
        <w:t xml:space="preserve">ovided to enable you to submit </w:t>
      </w:r>
      <w:r w:rsidRPr="00CA0966">
        <w:rPr>
          <w:rFonts w:asciiTheme="minorHAnsi" w:hAnsiTheme="minorHAnsi" w:cstheme="minorHAnsi"/>
          <w:sz w:val="22"/>
          <w:szCs w:val="22"/>
        </w:rPr>
        <w:t>representations on the proposals set out within the</w:t>
      </w:r>
      <w:r w:rsidR="00C363D1" w:rsidRPr="00CA0966">
        <w:rPr>
          <w:rFonts w:asciiTheme="minorHAnsi" w:hAnsiTheme="minorHAnsi" w:cstheme="minorHAnsi"/>
          <w:sz w:val="22"/>
          <w:szCs w:val="22"/>
        </w:rPr>
        <w:t xml:space="preserve"> </w:t>
      </w:r>
      <w:r w:rsidR="00B842AE" w:rsidRPr="00CA0966">
        <w:rPr>
          <w:rFonts w:asciiTheme="minorHAnsi" w:hAnsiTheme="minorHAnsi" w:cstheme="minorHAnsi"/>
          <w:sz w:val="22"/>
          <w:szCs w:val="22"/>
        </w:rPr>
        <w:t xml:space="preserve">Draft </w:t>
      </w:r>
      <w:r w:rsidR="00CB5246" w:rsidRPr="00CA0966">
        <w:rPr>
          <w:rFonts w:asciiTheme="minorHAnsi" w:hAnsiTheme="minorHAnsi" w:cstheme="minorHAnsi"/>
          <w:sz w:val="22"/>
          <w:szCs w:val="22"/>
        </w:rPr>
        <w:t>Parking Standards</w:t>
      </w:r>
      <w:r w:rsidR="00231125" w:rsidRPr="00CA0966">
        <w:rPr>
          <w:rFonts w:asciiTheme="minorHAnsi" w:hAnsiTheme="minorHAnsi" w:cstheme="minorHAnsi"/>
          <w:sz w:val="22"/>
          <w:szCs w:val="22"/>
        </w:rPr>
        <w:t xml:space="preserve"> </w:t>
      </w:r>
      <w:r w:rsidR="00C363D1" w:rsidRPr="00CA0966">
        <w:rPr>
          <w:rFonts w:asciiTheme="minorHAnsi" w:hAnsiTheme="minorHAnsi" w:cstheme="minorHAnsi"/>
          <w:sz w:val="22"/>
          <w:szCs w:val="22"/>
        </w:rPr>
        <w:t>S</w:t>
      </w:r>
      <w:r w:rsidRPr="00CA0966">
        <w:rPr>
          <w:rFonts w:asciiTheme="minorHAnsi" w:hAnsiTheme="minorHAnsi" w:cstheme="minorHAnsi"/>
          <w:sz w:val="22"/>
          <w:szCs w:val="22"/>
        </w:rPr>
        <w:t xml:space="preserve">upplementary </w:t>
      </w:r>
      <w:r w:rsidR="00C363D1" w:rsidRPr="00CA0966">
        <w:rPr>
          <w:rFonts w:asciiTheme="minorHAnsi" w:hAnsiTheme="minorHAnsi" w:cstheme="minorHAnsi"/>
          <w:sz w:val="22"/>
          <w:szCs w:val="22"/>
        </w:rPr>
        <w:t>P</w:t>
      </w:r>
      <w:r w:rsidRPr="00CA0966">
        <w:rPr>
          <w:rFonts w:asciiTheme="minorHAnsi" w:hAnsiTheme="minorHAnsi" w:cstheme="minorHAnsi"/>
          <w:sz w:val="22"/>
          <w:szCs w:val="22"/>
        </w:rPr>
        <w:t>lanning Document (SPD) (20</w:t>
      </w:r>
      <w:r w:rsidR="00231125" w:rsidRPr="00CA0966">
        <w:rPr>
          <w:rFonts w:asciiTheme="minorHAnsi" w:hAnsiTheme="minorHAnsi" w:cstheme="minorHAnsi"/>
          <w:sz w:val="22"/>
          <w:szCs w:val="22"/>
        </w:rPr>
        <w:t>22</w:t>
      </w:r>
      <w:r w:rsidRPr="00CA0966">
        <w:rPr>
          <w:rFonts w:asciiTheme="minorHAnsi" w:hAnsiTheme="minorHAnsi" w:cstheme="minorHAnsi"/>
          <w:sz w:val="22"/>
          <w:szCs w:val="22"/>
        </w:rPr>
        <w:t>)</w:t>
      </w:r>
      <w:r w:rsidR="008F479C" w:rsidRPr="00CA0966">
        <w:rPr>
          <w:rFonts w:asciiTheme="minorHAnsi" w:hAnsiTheme="minorHAnsi" w:cstheme="minorHAnsi"/>
          <w:sz w:val="22"/>
          <w:szCs w:val="22"/>
        </w:rPr>
        <w:t xml:space="preserve"> either by email or by</w:t>
      </w:r>
      <w:r w:rsidR="00513129" w:rsidRPr="00CA0966">
        <w:rPr>
          <w:rFonts w:asciiTheme="minorHAnsi" w:hAnsiTheme="minorHAnsi" w:cstheme="minorHAnsi"/>
          <w:sz w:val="22"/>
          <w:szCs w:val="22"/>
        </w:rPr>
        <w:t xml:space="preserve"> post.</w:t>
      </w:r>
      <w:r w:rsidRPr="00CA0966">
        <w:rPr>
          <w:rFonts w:asciiTheme="minorHAnsi" w:hAnsiTheme="minorHAnsi" w:cstheme="minorHAnsi"/>
          <w:sz w:val="22"/>
          <w:szCs w:val="22"/>
        </w:rPr>
        <w:t xml:space="preserve"> Further information regarding the consultation is published online at:</w:t>
      </w:r>
    </w:p>
    <w:p w14:paraId="57724E8B" w14:textId="77777777" w:rsidR="008D281B" w:rsidRPr="00CA0966" w:rsidRDefault="008D281B" w:rsidP="005D2A76">
      <w:pPr>
        <w:rPr>
          <w:rFonts w:asciiTheme="minorHAnsi" w:hAnsiTheme="minorHAnsi" w:cstheme="minorHAnsi"/>
          <w:sz w:val="22"/>
          <w:szCs w:val="22"/>
        </w:rPr>
      </w:pPr>
    </w:p>
    <w:bookmarkStart w:id="0" w:name="_Hlk53052748"/>
    <w:bookmarkEnd w:id="0"/>
    <w:p w14:paraId="0C5DC10B" w14:textId="12FD6B00" w:rsidR="508E9F8D" w:rsidRPr="00CA0966" w:rsidRDefault="00CA0966" w:rsidP="508E9F8D">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w:instrText>
      </w:r>
      <w:r w:rsidRPr="00CA0966">
        <w:rPr>
          <w:rFonts w:asciiTheme="minorHAnsi" w:hAnsiTheme="minorHAnsi" w:cstheme="minorHAnsi"/>
        </w:rPr>
        <w:instrText>https://www.milton-keynes.gov.uk/planning-and-building/planning-policy/draft-parking-standards-supplementary-planning-document</w:instrText>
      </w:r>
      <w:r>
        <w:rPr>
          <w:rFonts w:asciiTheme="minorHAnsi" w:hAnsiTheme="minorHAnsi" w:cstheme="minorHAnsi"/>
        </w:rPr>
        <w:instrText xml:space="preserve">" </w:instrText>
      </w:r>
      <w:r>
        <w:rPr>
          <w:rFonts w:asciiTheme="minorHAnsi" w:hAnsiTheme="minorHAnsi" w:cstheme="minorHAnsi"/>
        </w:rPr>
        <w:fldChar w:fldCharType="separate"/>
      </w:r>
      <w:r w:rsidRPr="00892EA8">
        <w:rPr>
          <w:rStyle w:val="Hyperlink"/>
          <w:rFonts w:asciiTheme="minorHAnsi" w:hAnsiTheme="minorHAnsi" w:cstheme="minorHAnsi"/>
        </w:rPr>
        <w:t>https://www.milton-keynes.gov.uk/planning-and-building/planning-policy/draft-parking-standards-supplementary-planning-document</w:t>
      </w:r>
      <w:r>
        <w:rPr>
          <w:rFonts w:asciiTheme="minorHAnsi" w:hAnsiTheme="minorHAnsi" w:cstheme="minorHAnsi"/>
        </w:rPr>
        <w:fldChar w:fldCharType="end"/>
      </w:r>
      <w:r>
        <w:rPr>
          <w:rFonts w:asciiTheme="minorHAnsi" w:hAnsiTheme="minorHAnsi" w:cstheme="minorHAnsi"/>
        </w:rPr>
        <w:t xml:space="preserve"> </w:t>
      </w:r>
    </w:p>
    <w:p w14:paraId="2E43CB6D" w14:textId="0AB308F7" w:rsidR="508E9F8D" w:rsidRPr="00CA0966" w:rsidRDefault="508E9F8D" w:rsidP="508E9F8D">
      <w:pPr>
        <w:rPr>
          <w:rFonts w:asciiTheme="minorHAnsi" w:hAnsiTheme="minorHAnsi" w:cstheme="minorHAnsi"/>
          <w:b/>
          <w:bCs/>
          <w:u w:val="single"/>
        </w:rPr>
      </w:pPr>
    </w:p>
    <w:p w14:paraId="157950C4" w14:textId="77777777" w:rsidR="00D2118D" w:rsidRPr="00CA0966" w:rsidRDefault="001F617A" w:rsidP="008D4D43">
      <w:pPr>
        <w:rPr>
          <w:rFonts w:asciiTheme="minorHAnsi" w:hAnsiTheme="minorHAnsi" w:cstheme="minorHAnsi"/>
          <w:b/>
          <w:sz w:val="32"/>
          <w:szCs w:val="32"/>
          <w:u w:val="single"/>
        </w:rPr>
      </w:pPr>
      <w:r w:rsidRPr="00CA0966">
        <w:rPr>
          <w:rFonts w:asciiTheme="minorHAnsi" w:hAnsiTheme="minorHAnsi" w:cstheme="minorHAnsi"/>
          <w:b/>
          <w:sz w:val="32"/>
          <w:szCs w:val="32"/>
          <w:u w:val="single"/>
        </w:rPr>
        <w:t>HOW TO REPLY</w:t>
      </w:r>
    </w:p>
    <w:p w14:paraId="6A1C3B8E" w14:textId="77777777" w:rsidR="00D2118D" w:rsidRPr="00CA0966" w:rsidRDefault="00D2118D" w:rsidP="008D4D43">
      <w:pPr>
        <w:rPr>
          <w:rFonts w:asciiTheme="minorHAnsi" w:hAnsiTheme="minorHAnsi" w:cstheme="minorHAnsi"/>
          <w:b/>
          <w:sz w:val="22"/>
          <w:szCs w:val="22"/>
        </w:rPr>
      </w:pPr>
    </w:p>
    <w:p w14:paraId="582593F2"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This form has two parts. Both parts should be completed:</w:t>
      </w:r>
    </w:p>
    <w:p w14:paraId="34A99131" w14:textId="77777777" w:rsidR="00A7691A" w:rsidRPr="00CA0966" w:rsidRDefault="00A7691A" w:rsidP="008D4D43">
      <w:pPr>
        <w:rPr>
          <w:rFonts w:asciiTheme="minorHAnsi" w:hAnsiTheme="minorHAnsi" w:cstheme="minorHAnsi"/>
          <w:sz w:val="22"/>
          <w:szCs w:val="22"/>
        </w:rPr>
      </w:pPr>
    </w:p>
    <w:p w14:paraId="6833DC51"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 xml:space="preserve">PART A – </w:t>
      </w:r>
      <w:r w:rsidR="00912871" w:rsidRPr="00CA0966">
        <w:rPr>
          <w:rFonts w:asciiTheme="minorHAnsi" w:hAnsiTheme="minorHAnsi" w:cstheme="minorHAnsi"/>
          <w:sz w:val="22"/>
          <w:szCs w:val="22"/>
        </w:rPr>
        <w:t>Your c</w:t>
      </w:r>
      <w:r w:rsidRPr="00CA0966">
        <w:rPr>
          <w:rFonts w:asciiTheme="minorHAnsi" w:hAnsiTheme="minorHAnsi" w:cstheme="minorHAnsi"/>
          <w:sz w:val="22"/>
          <w:szCs w:val="22"/>
        </w:rPr>
        <w:t>ontact details</w:t>
      </w:r>
    </w:p>
    <w:p w14:paraId="2897EF43" w14:textId="77777777" w:rsidR="00A7691A" w:rsidRPr="00CA0966" w:rsidRDefault="00A7691A" w:rsidP="008D4D43">
      <w:pPr>
        <w:rPr>
          <w:rFonts w:asciiTheme="minorHAnsi" w:hAnsiTheme="minorHAnsi" w:cstheme="minorHAnsi"/>
          <w:sz w:val="22"/>
          <w:szCs w:val="22"/>
        </w:rPr>
      </w:pPr>
    </w:p>
    <w:p w14:paraId="67C29D07"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 xml:space="preserve">PART B – </w:t>
      </w:r>
      <w:r w:rsidR="00912871" w:rsidRPr="00CA0966">
        <w:rPr>
          <w:rFonts w:asciiTheme="minorHAnsi" w:hAnsiTheme="minorHAnsi" w:cstheme="minorHAnsi"/>
          <w:sz w:val="22"/>
          <w:szCs w:val="22"/>
        </w:rPr>
        <w:t>Your r</w:t>
      </w:r>
      <w:r w:rsidRPr="00CA0966">
        <w:rPr>
          <w:rFonts w:asciiTheme="minorHAnsi" w:hAnsiTheme="minorHAnsi" w:cstheme="minorHAnsi"/>
          <w:sz w:val="22"/>
          <w:szCs w:val="22"/>
        </w:rPr>
        <w:t>esponse</w:t>
      </w:r>
    </w:p>
    <w:p w14:paraId="300EFE85" w14:textId="77777777" w:rsidR="00A7691A" w:rsidRPr="00CA0966" w:rsidRDefault="00A7691A" w:rsidP="008D4D43">
      <w:pPr>
        <w:rPr>
          <w:rFonts w:asciiTheme="minorHAnsi" w:hAnsiTheme="minorHAnsi" w:cstheme="minorHAnsi"/>
          <w:sz w:val="22"/>
          <w:szCs w:val="22"/>
        </w:rPr>
      </w:pPr>
    </w:p>
    <w:p w14:paraId="4A46FA26" w14:textId="5467A390"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sz w:val="22"/>
          <w:szCs w:val="22"/>
        </w:rPr>
        <w:t xml:space="preserve">Forms should be returned to </w:t>
      </w:r>
      <w:r w:rsidR="00096BDE" w:rsidRPr="00CA0966">
        <w:rPr>
          <w:rFonts w:asciiTheme="minorHAnsi" w:hAnsiTheme="minorHAnsi" w:cstheme="minorHAnsi"/>
          <w:sz w:val="22"/>
          <w:szCs w:val="22"/>
        </w:rPr>
        <w:t>Milton Keynes</w:t>
      </w:r>
      <w:r w:rsidRPr="00CA0966">
        <w:rPr>
          <w:rFonts w:asciiTheme="minorHAnsi" w:hAnsiTheme="minorHAnsi" w:cstheme="minorHAnsi"/>
          <w:sz w:val="22"/>
          <w:szCs w:val="22"/>
        </w:rPr>
        <w:t xml:space="preserve"> Council </w:t>
      </w:r>
      <w:r w:rsidR="00096BDE" w:rsidRPr="00CA0966">
        <w:rPr>
          <w:rFonts w:asciiTheme="minorHAnsi" w:hAnsiTheme="minorHAnsi" w:cstheme="minorHAnsi"/>
          <w:sz w:val="22"/>
          <w:szCs w:val="22"/>
        </w:rPr>
        <w:t xml:space="preserve">(MKC) </w:t>
      </w:r>
      <w:r w:rsidRPr="00CA0966">
        <w:rPr>
          <w:rFonts w:asciiTheme="minorHAnsi" w:hAnsiTheme="minorHAnsi" w:cstheme="minorHAnsi"/>
          <w:b/>
          <w:bCs/>
          <w:sz w:val="22"/>
          <w:szCs w:val="22"/>
        </w:rPr>
        <w:t xml:space="preserve">no later than </w:t>
      </w:r>
      <w:r w:rsidR="00351ACB" w:rsidRPr="00CA0966">
        <w:rPr>
          <w:rFonts w:asciiTheme="minorHAnsi" w:hAnsiTheme="minorHAnsi" w:cstheme="minorHAnsi"/>
          <w:b/>
          <w:bCs/>
          <w:sz w:val="22"/>
          <w:szCs w:val="22"/>
        </w:rPr>
        <w:t>5pm</w:t>
      </w:r>
      <w:r w:rsidR="00735078" w:rsidRPr="00CA0966">
        <w:rPr>
          <w:rFonts w:asciiTheme="minorHAnsi" w:hAnsiTheme="minorHAnsi" w:cstheme="minorHAnsi"/>
          <w:b/>
          <w:bCs/>
          <w:sz w:val="22"/>
          <w:szCs w:val="22"/>
        </w:rPr>
        <w:t xml:space="preserve"> on </w:t>
      </w:r>
      <w:r w:rsidR="00CB5246" w:rsidRPr="00CA0966">
        <w:rPr>
          <w:rFonts w:asciiTheme="minorHAnsi" w:hAnsiTheme="minorHAnsi" w:cstheme="minorHAnsi"/>
          <w:b/>
          <w:bCs/>
          <w:sz w:val="22"/>
          <w:szCs w:val="22"/>
        </w:rPr>
        <w:t>Wednesday 05 October 2022</w:t>
      </w:r>
      <w:r w:rsidR="00231125" w:rsidRPr="00CA0966">
        <w:rPr>
          <w:rFonts w:asciiTheme="minorHAnsi" w:hAnsiTheme="minorHAnsi" w:cstheme="minorHAnsi"/>
          <w:b/>
          <w:bCs/>
          <w:sz w:val="22"/>
          <w:szCs w:val="22"/>
        </w:rPr>
        <w:t xml:space="preserve"> </w:t>
      </w:r>
      <w:r w:rsidR="009204C0" w:rsidRPr="00CA0966">
        <w:rPr>
          <w:rFonts w:asciiTheme="minorHAnsi" w:hAnsiTheme="minorHAnsi" w:cstheme="minorHAnsi"/>
          <w:sz w:val="22"/>
          <w:szCs w:val="22"/>
        </w:rPr>
        <w:t>by:</w:t>
      </w:r>
      <w:r w:rsidRPr="00CA0966">
        <w:rPr>
          <w:rFonts w:asciiTheme="minorHAnsi" w:hAnsiTheme="minorHAnsi" w:cstheme="minorHAnsi"/>
          <w:sz w:val="22"/>
          <w:szCs w:val="22"/>
        </w:rPr>
        <w:t xml:space="preserve"> </w:t>
      </w:r>
    </w:p>
    <w:p w14:paraId="1FF768BC" w14:textId="77777777" w:rsidR="00D2118D" w:rsidRPr="00CA0966" w:rsidRDefault="00D2118D" w:rsidP="008D4D43">
      <w:pPr>
        <w:rPr>
          <w:rFonts w:asciiTheme="minorHAnsi" w:hAnsiTheme="minorHAnsi" w:cstheme="minorHAnsi"/>
          <w:sz w:val="22"/>
          <w:szCs w:val="22"/>
        </w:rPr>
      </w:pPr>
    </w:p>
    <w:p w14:paraId="7179C178" w14:textId="77777777"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b/>
          <w:sz w:val="22"/>
          <w:szCs w:val="22"/>
        </w:rPr>
        <w:t xml:space="preserve">Email: </w:t>
      </w:r>
      <w:hyperlink r:id="rId12" w:history="1">
        <w:r w:rsidR="00C363D1" w:rsidRPr="00CA0966">
          <w:rPr>
            <w:rStyle w:val="Hyperlink"/>
            <w:rFonts w:asciiTheme="minorHAnsi" w:hAnsiTheme="minorHAnsi" w:cstheme="minorHAnsi"/>
            <w:sz w:val="22"/>
            <w:szCs w:val="22"/>
          </w:rPr>
          <w:t>development.plans@milton-keynes.gov.uk</w:t>
        </w:r>
      </w:hyperlink>
      <w:r w:rsidR="00A7691A" w:rsidRPr="00CA0966">
        <w:rPr>
          <w:rFonts w:asciiTheme="minorHAnsi" w:hAnsiTheme="minorHAnsi" w:cstheme="minorHAnsi"/>
          <w:sz w:val="22"/>
          <w:szCs w:val="22"/>
        </w:rPr>
        <w:t xml:space="preserve"> </w:t>
      </w:r>
    </w:p>
    <w:p w14:paraId="67001C3E" w14:textId="77777777" w:rsidR="00D2118D" w:rsidRPr="00CA0966" w:rsidRDefault="00D2118D" w:rsidP="008D4D43">
      <w:pPr>
        <w:rPr>
          <w:rFonts w:asciiTheme="minorHAnsi" w:hAnsiTheme="minorHAnsi" w:cstheme="minorHAnsi"/>
          <w:sz w:val="22"/>
          <w:szCs w:val="22"/>
        </w:rPr>
      </w:pPr>
    </w:p>
    <w:p w14:paraId="0A4855E9" w14:textId="5EC821BA"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b/>
          <w:sz w:val="22"/>
          <w:szCs w:val="22"/>
        </w:rPr>
        <w:t>Post:</w:t>
      </w:r>
      <w:r w:rsidRPr="00CA0966">
        <w:rPr>
          <w:rFonts w:asciiTheme="minorHAnsi" w:hAnsiTheme="minorHAnsi" w:cstheme="minorHAnsi"/>
          <w:sz w:val="22"/>
          <w:szCs w:val="22"/>
        </w:rPr>
        <w:t xml:space="preserve"> Development Pl</w:t>
      </w:r>
      <w:r w:rsidR="003B7913" w:rsidRPr="00CA0966">
        <w:rPr>
          <w:rFonts w:asciiTheme="minorHAnsi" w:hAnsiTheme="minorHAnsi" w:cstheme="minorHAnsi"/>
          <w:sz w:val="22"/>
          <w:szCs w:val="22"/>
        </w:rPr>
        <w:t xml:space="preserve">ans Team, </w:t>
      </w:r>
      <w:r w:rsidR="00CB5246" w:rsidRPr="00CA0966">
        <w:rPr>
          <w:rFonts w:asciiTheme="minorHAnsi" w:hAnsiTheme="minorHAnsi" w:cstheme="minorHAnsi"/>
          <w:sz w:val="22"/>
          <w:szCs w:val="22"/>
        </w:rPr>
        <w:t>Planning, Strategic Transport and Placemaking</w:t>
      </w:r>
      <w:r w:rsidRPr="00CA0966">
        <w:rPr>
          <w:rFonts w:asciiTheme="minorHAnsi" w:hAnsiTheme="minorHAnsi" w:cstheme="minorHAnsi"/>
          <w:sz w:val="22"/>
          <w:szCs w:val="22"/>
        </w:rPr>
        <w:t>, Milt</w:t>
      </w:r>
      <w:r w:rsidR="008D281B" w:rsidRPr="00CA0966">
        <w:rPr>
          <w:rFonts w:asciiTheme="minorHAnsi" w:hAnsiTheme="minorHAnsi" w:cstheme="minorHAnsi"/>
          <w:sz w:val="22"/>
          <w:szCs w:val="22"/>
        </w:rPr>
        <w:t>on Keynes Council, Civic</w:t>
      </w:r>
      <w:r w:rsidRPr="00CA0966">
        <w:rPr>
          <w:rFonts w:asciiTheme="minorHAnsi" w:hAnsiTheme="minorHAnsi" w:cstheme="minorHAnsi"/>
          <w:sz w:val="22"/>
          <w:szCs w:val="22"/>
        </w:rPr>
        <w:t xml:space="preserve">, 1 Saxon Gate East, Central Milton Keynes, MK9 3EJ. </w:t>
      </w:r>
    </w:p>
    <w:p w14:paraId="141487E4" w14:textId="77777777" w:rsidR="008D281B" w:rsidRPr="00CA0966" w:rsidRDefault="008D281B" w:rsidP="008D4D43">
      <w:pPr>
        <w:rPr>
          <w:rFonts w:asciiTheme="minorHAnsi" w:hAnsiTheme="minorHAnsi" w:cstheme="minorHAnsi"/>
          <w:sz w:val="22"/>
          <w:szCs w:val="22"/>
        </w:rPr>
      </w:pPr>
    </w:p>
    <w:p w14:paraId="72ADEACD" w14:textId="755998D5" w:rsidR="008D281B" w:rsidRPr="00CA0966" w:rsidRDefault="008D281B" w:rsidP="008D281B">
      <w:pPr>
        <w:rPr>
          <w:rFonts w:asciiTheme="minorHAnsi" w:hAnsiTheme="minorHAnsi" w:cstheme="minorHAnsi"/>
          <w:sz w:val="22"/>
          <w:szCs w:val="22"/>
        </w:rPr>
      </w:pPr>
      <w:r w:rsidRPr="00CA0966">
        <w:rPr>
          <w:rFonts w:asciiTheme="minorHAnsi" w:hAnsiTheme="minorHAnsi" w:cstheme="minorHAnsi"/>
          <w:sz w:val="22"/>
          <w:szCs w:val="22"/>
        </w:rPr>
        <w:t xml:space="preserve">Further guidance on making representations to the </w:t>
      </w:r>
      <w:r w:rsidR="00CB5246" w:rsidRPr="00CA0966">
        <w:rPr>
          <w:rFonts w:asciiTheme="minorHAnsi" w:hAnsiTheme="minorHAnsi" w:cstheme="minorHAnsi"/>
          <w:sz w:val="22"/>
          <w:szCs w:val="22"/>
        </w:rPr>
        <w:t>Parking Standards</w:t>
      </w:r>
      <w:r w:rsidR="00231125" w:rsidRPr="00CA0966">
        <w:rPr>
          <w:rFonts w:asciiTheme="minorHAnsi" w:hAnsiTheme="minorHAnsi" w:cstheme="minorHAnsi"/>
          <w:sz w:val="22"/>
          <w:szCs w:val="22"/>
        </w:rPr>
        <w:t xml:space="preserve"> </w:t>
      </w:r>
      <w:r w:rsidRPr="00CA0966">
        <w:rPr>
          <w:rFonts w:asciiTheme="minorHAnsi" w:hAnsiTheme="minorHAnsi" w:cstheme="minorHAnsi"/>
          <w:sz w:val="22"/>
          <w:szCs w:val="22"/>
        </w:rPr>
        <w:t>Supplementary Planning Document (SPD) 20</w:t>
      </w:r>
      <w:r w:rsidR="00231125" w:rsidRPr="00CA0966">
        <w:rPr>
          <w:rFonts w:asciiTheme="minorHAnsi" w:hAnsiTheme="minorHAnsi" w:cstheme="minorHAnsi"/>
          <w:sz w:val="22"/>
          <w:szCs w:val="22"/>
        </w:rPr>
        <w:t>22</w:t>
      </w:r>
      <w:r w:rsidRPr="00CA0966">
        <w:rPr>
          <w:rFonts w:asciiTheme="minorHAnsi" w:hAnsiTheme="minorHAnsi" w:cstheme="minorHAnsi"/>
          <w:sz w:val="22"/>
          <w:szCs w:val="22"/>
        </w:rPr>
        <w:t xml:space="preserve"> consultation is provided in the following documents, which are available via </w:t>
      </w:r>
      <w:r w:rsidR="00CA0966">
        <w:rPr>
          <w:rFonts w:asciiTheme="minorHAnsi" w:hAnsiTheme="minorHAnsi" w:cstheme="minorHAnsi"/>
          <w:sz w:val="22"/>
          <w:szCs w:val="22"/>
        </w:rPr>
        <w:t>our</w:t>
      </w:r>
      <w:r w:rsidRPr="00CA0966">
        <w:rPr>
          <w:rFonts w:asciiTheme="minorHAnsi" w:hAnsiTheme="minorHAnsi" w:cstheme="minorHAnsi"/>
          <w:sz w:val="22"/>
          <w:szCs w:val="22"/>
        </w:rPr>
        <w:t xml:space="preserve"> </w:t>
      </w:r>
      <w:r w:rsidR="00CB5246" w:rsidRPr="00CA0966">
        <w:rPr>
          <w:rFonts w:asciiTheme="minorHAnsi" w:hAnsiTheme="minorHAnsi" w:cstheme="minorHAnsi"/>
          <w:sz w:val="22"/>
          <w:szCs w:val="22"/>
        </w:rPr>
        <w:t>Parking Standards</w:t>
      </w:r>
      <w:r w:rsidRPr="00CA0966">
        <w:rPr>
          <w:rFonts w:asciiTheme="minorHAnsi" w:hAnsiTheme="minorHAnsi" w:cstheme="minorHAnsi"/>
          <w:sz w:val="22"/>
          <w:szCs w:val="22"/>
        </w:rPr>
        <w:t xml:space="preserve"> webpage </w:t>
      </w:r>
      <w:hyperlink r:id="rId13" w:history="1">
        <w:r w:rsidR="00CA0966" w:rsidRPr="00892EA8">
          <w:rPr>
            <w:rStyle w:val="Hyperlink"/>
            <w:rFonts w:asciiTheme="minorHAnsi" w:hAnsiTheme="minorHAnsi" w:cstheme="minorHAnsi"/>
            <w:sz w:val="22"/>
            <w:szCs w:val="22"/>
          </w:rPr>
          <w:t>https://www.milton-keynes.gov.uk/planning-and-building/planning-policy/draft-parking-standards-supplementary-planning-document</w:t>
        </w:r>
      </w:hyperlink>
      <w:r w:rsidR="00CA0966">
        <w:rPr>
          <w:rFonts w:asciiTheme="minorHAnsi" w:hAnsiTheme="minorHAnsi" w:cstheme="minorHAnsi"/>
          <w:sz w:val="22"/>
          <w:szCs w:val="22"/>
        </w:rPr>
        <w:t xml:space="preserve"> </w:t>
      </w:r>
      <w:r w:rsidRPr="00CA0966">
        <w:rPr>
          <w:rFonts w:asciiTheme="minorHAnsi" w:hAnsiTheme="minorHAnsi" w:cstheme="minorHAnsi"/>
          <w:sz w:val="22"/>
          <w:szCs w:val="22"/>
        </w:rPr>
        <w:t>:</w:t>
      </w:r>
    </w:p>
    <w:p w14:paraId="1515A46D" w14:textId="77777777" w:rsidR="008D281B" w:rsidRPr="00CA0966" w:rsidRDefault="008D281B" w:rsidP="008D281B">
      <w:pPr>
        <w:rPr>
          <w:rFonts w:asciiTheme="minorHAnsi" w:hAnsiTheme="minorHAnsi" w:cstheme="minorHAnsi"/>
          <w:sz w:val="22"/>
          <w:szCs w:val="22"/>
        </w:rPr>
      </w:pPr>
    </w:p>
    <w:p w14:paraId="7A519713" w14:textId="77777777" w:rsidR="008D281B" w:rsidRPr="00CA0966" w:rsidRDefault="008D281B" w:rsidP="008D281B">
      <w:pPr>
        <w:pStyle w:val="ListParagraph"/>
        <w:numPr>
          <w:ilvl w:val="0"/>
          <w:numId w:val="5"/>
        </w:numPr>
        <w:rPr>
          <w:rFonts w:asciiTheme="minorHAnsi" w:hAnsiTheme="minorHAnsi" w:cstheme="minorHAnsi"/>
          <w:sz w:val="22"/>
          <w:szCs w:val="22"/>
        </w:rPr>
      </w:pPr>
      <w:r w:rsidRPr="00CA0966">
        <w:rPr>
          <w:rFonts w:asciiTheme="minorHAnsi" w:hAnsiTheme="minorHAnsi" w:cstheme="minorHAnsi"/>
          <w:sz w:val="22"/>
          <w:szCs w:val="22"/>
        </w:rPr>
        <w:t>Statement of Representations Procedure</w:t>
      </w:r>
    </w:p>
    <w:p w14:paraId="271DBDEC" w14:textId="77777777" w:rsidR="008D281B" w:rsidRPr="00CA0966" w:rsidRDefault="008D281B" w:rsidP="008D281B">
      <w:pPr>
        <w:pStyle w:val="ListParagraph"/>
        <w:numPr>
          <w:ilvl w:val="0"/>
          <w:numId w:val="5"/>
        </w:numPr>
        <w:rPr>
          <w:rFonts w:asciiTheme="minorHAnsi" w:hAnsiTheme="minorHAnsi" w:cstheme="minorHAnsi"/>
          <w:sz w:val="22"/>
          <w:szCs w:val="22"/>
        </w:rPr>
      </w:pPr>
      <w:r w:rsidRPr="00CA0966">
        <w:rPr>
          <w:rFonts w:asciiTheme="minorHAnsi" w:hAnsiTheme="minorHAnsi" w:cstheme="minorHAnsi"/>
          <w:sz w:val="22"/>
          <w:szCs w:val="22"/>
        </w:rPr>
        <w:t>Guidance Notes for Respondents</w:t>
      </w:r>
    </w:p>
    <w:p w14:paraId="3B0BD0B0" w14:textId="77777777" w:rsidR="00912871" w:rsidRPr="00CA0966" w:rsidRDefault="00912871" w:rsidP="008D4D43">
      <w:pPr>
        <w:rPr>
          <w:rFonts w:asciiTheme="minorHAnsi" w:hAnsiTheme="minorHAnsi" w:cstheme="minorHAnsi"/>
          <w:sz w:val="22"/>
          <w:szCs w:val="22"/>
        </w:rPr>
      </w:pPr>
    </w:p>
    <w:p w14:paraId="4F51D47E" w14:textId="083FD7DA"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sz w:val="22"/>
          <w:szCs w:val="22"/>
        </w:rPr>
        <w:t>If you have any queries about this process please contact the Development Plans team</w:t>
      </w:r>
      <w:r w:rsidR="00912871" w:rsidRPr="00CA0966">
        <w:rPr>
          <w:rFonts w:asciiTheme="minorHAnsi" w:hAnsiTheme="minorHAnsi" w:cstheme="minorHAnsi"/>
          <w:sz w:val="22"/>
          <w:szCs w:val="22"/>
        </w:rPr>
        <w:t xml:space="preserve"> at the address above, via email at </w:t>
      </w:r>
      <w:hyperlink r:id="rId14" w:history="1">
        <w:r w:rsidR="00CB5246" w:rsidRPr="00CA0966">
          <w:rPr>
            <w:rStyle w:val="Hyperlink"/>
            <w:rFonts w:asciiTheme="minorHAnsi" w:hAnsiTheme="minorHAnsi" w:cstheme="minorHAnsi"/>
            <w:sz w:val="22"/>
            <w:szCs w:val="22"/>
          </w:rPr>
          <w:t>development.plans@milton-keynes.gov.uk</w:t>
        </w:r>
      </w:hyperlink>
      <w:r w:rsidR="009F2031" w:rsidRPr="00CA0966">
        <w:rPr>
          <w:rFonts w:asciiTheme="minorHAnsi" w:hAnsiTheme="minorHAnsi" w:cstheme="minorHAnsi"/>
          <w:sz w:val="22"/>
          <w:szCs w:val="22"/>
        </w:rPr>
        <w:t xml:space="preserve"> </w:t>
      </w:r>
      <w:r w:rsidR="00912871" w:rsidRPr="00CA0966">
        <w:rPr>
          <w:rFonts w:asciiTheme="minorHAnsi" w:hAnsiTheme="minorHAnsi" w:cstheme="minorHAnsi"/>
          <w:sz w:val="22"/>
          <w:szCs w:val="22"/>
        </w:rPr>
        <w:t>or by telephone on</w:t>
      </w:r>
      <w:r w:rsidR="008D281B" w:rsidRPr="00CA0966">
        <w:rPr>
          <w:rFonts w:asciiTheme="minorHAnsi" w:hAnsiTheme="minorHAnsi" w:cstheme="minorHAnsi"/>
          <w:sz w:val="22"/>
          <w:szCs w:val="22"/>
        </w:rPr>
        <w:t xml:space="preserve"> 01908 691691</w:t>
      </w:r>
      <w:r w:rsidRPr="00CA0966">
        <w:rPr>
          <w:rFonts w:asciiTheme="minorHAnsi" w:hAnsiTheme="minorHAnsi" w:cstheme="minorHAnsi"/>
          <w:sz w:val="22"/>
          <w:szCs w:val="22"/>
        </w:rPr>
        <w:t>.</w:t>
      </w:r>
    </w:p>
    <w:p w14:paraId="1151B679" w14:textId="77777777" w:rsidR="005D2A76" w:rsidRPr="00CA0966" w:rsidRDefault="005D2A76" w:rsidP="008D4D43">
      <w:pPr>
        <w:rPr>
          <w:rFonts w:asciiTheme="minorHAnsi" w:hAnsiTheme="minorHAnsi" w:cstheme="minorHAnsi"/>
          <w:sz w:val="22"/>
          <w:szCs w:val="22"/>
        </w:rPr>
      </w:pPr>
    </w:p>
    <w:p w14:paraId="06D20B7D" w14:textId="77777777" w:rsidR="001F617A" w:rsidRPr="00CA0966" w:rsidRDefault="001F617A" w:rsidP="008D4D43">
      <w:pPr>
        <w:rPr>
          <w:rFonts w:asciiTheme="minorHAnsi" w:hAnsiTheme="minorHAnsi" w:cstheme="minorHAnsi"/>
          <w:b/>
          <w:sz w:val="22"/>
          <w:szCs w:val="22"/>
        </w:rPr>
      </w:pPr>
    </w:p>
    <w:p w14:paraId="430F717C" w14:textId="77777777" w:rsidR="00881C2A" w:rsidRPr="00CA0966" w:rsidRDefault="00881C2A" w:rsidP="008D4D43">
      <w:pPr>
        <w:rPr>
          <w:rFonts w:asciiTheme="minorHAnsi" w:hAnsiTheme="minorHAnsi" w:cstheme="minorHAnsi"/>
          <w:b/>
          <w:sz w:val="22"/>
          <w:szCs w:val="22"/>
          <w:u w:val="single"/>
        </w:rPr>
      </w:pPr>
    </w:p>
    <w:p w14:paraId="428168EE" w14:textId="77777777" w:rsidR="001D1B04" w:rsidRPr="00CA0966" w:rsidRDefault="001D1B04">
      <w:pPr>
        <w:rPr>
          <w:rFonts w:asciiTheme="minorHAnsi" w:hAnsiTheme="minorHAnsi" w:cstheme="minorHAnsi"/>
          <w:b/>
          <w:sz w:val="32"/>
          <w:szCs w:val="32"/>
          <w:u w:val="single"/>
        </w:rPr>
      </w:pPr>
      <w:r w:rsidRPr="00CA0966">
        <w:rPr>
          <w:rFonts w:asciiTheme="minorHAnsi" w:hAnsiTheme="minorHAnsi" w:cstheme="minorHAnsi"/>
          <w:b/>
          <w:sz w:val="32"/>
          <w:szCs w:val="32"/>
          <w:u w:val="single"/>
        </w:rPr>
        <w:br w:type="page"/>
      </w:r>
    </w:p>
    <w:p w14:paraId="79A345DA" w14:textId="77777777" w:rsidR="000330EA" w:rsidRPr="00CA0966" w:rsidRDefault="001F617A" w:rsidP="008D4D43">
      <w:pPr>
        <w:rPr>
          <w:rFonts w:asciiTheme="minorHAnsi" w:hAnsiTheme="minorHAnsi" w:cstheme="minorHAnsi"/>
          <w:b/>
          <w:sz w:val="32"/>
          <w:szCs w:val="32"/>
          <w:u w:val="single"/>
        </w:rPr>
      </w:pPr>
      <w:r w:rsidRPr="00CA0966">
        <w:rPr>
          <w:rFonts w:asciiTheme="minorHAnsi" w:hAnsiTheme="minorHAnsi" w:cstheme="minorHAnsi"/>
          <w:b/>
          <w:sz w:val="32"/>
          <w:szCs w:val="32"/>
          <w:u w:val="single"/>
        </w:rPr>
        <w:lastRenderedPageBreak/>
        <w:t>PART A - CONTACT DETAILS</w:t>
      </w:r>
      <w:r w:rsidR="00C16803" w:rsidRPr="00CA0966">
        <w:rPr>
          <w:rFonts w:asciiTheme="minorHAnsi" w:hAnsiTheme="minorHAnsi" w:cstheme="minorHAnsi"/>
          <w:b/>
          <w:sz w:val="32"/>
          <w:szCs w:val="32"/>
          <w:u w:val="single"/>
        </w:rPr>
        <w:t xml:space="preserve">  </w:t>
      </w:r>
    </w:p>
    <w:p w14:paraId="07BBC2C5" w14:textId="77777777" w:rsidR="00C16803" w:rsidRPr="00CA0966" w:rsidRDefault="00C16803" w:rsidP="008D4D43">
      <w:pPr>
        <w:rPr>
          <w:rFonts w:asciiTheme="minorHAnsi" w:hAnsiTheme="minorHAnsi" w:cstheme="minorHAnsi"/>
          <w:b/>
          <w:sz w:val="22"/>
          <w:szCs w:val="22"/>
        </w:rPr>
      </w:pPr>
    </w:p>
    <w:p w14:paraId="492BBBBC" w14:textId="77777777" w:rsidR="00C16803" w:rsidRPr="00CA0966" w:rsidRDefault="00C16803" w:rsidP="008D4D43">
      <w:pPr>
        <w:rPr>
          <w:rFonts w:asciiTheme="minorHAnsi" w:hAnsiTheme="minorHAnsi" w:cstheme="minorHAnsi"/>
          <w:sz w:val="22"/>
          <w:szCs w:val="22"/>
        </w:rPr>
      </w:pPr>
      <w:r w:rsidRPr="00CA0966">
        <w:rPr>
          <w:rFonts w:asciiTheme="minorHAnsi" w:hAnsiTheme="minorHAnsi" w:cstheme="minorHAnsi"/>
          <w:sz w:val="22"/>
          <w:szCs w:val="22"/>
        </w:rPr>
        <w:t>Please not</w:t>
      </w:r>
      <w:r w:rsidR="00B91AE4" w:rsidRPr="00CA0966">
        <w:rPr>
          <w:rFonts w:asciiTheme="minorHAnsi" w:hAnsiTheme="minorHAnsi" w:cstheme="minorHAnsi"/>
          <w:sz w:val="22"/>
          <w:szCs w:val="22"/>
        </w:rPr>
        <w:t>e</w:t>
      </w:r>
      <w:r w:rsidRPr="00CA0966">
        <w:rPr>
          <w:rFonts w:asciiTheme="minorHAnsi" w:hAnsiTheme="minorHAnsi" w:cstheme="minorHAnsi"/>
          <w:sz w:val="22"/>
          <w:szCs w:val="22"/>
        </w:rPr>
        <w:t xml:space="preserve"> that only your name </w:t>
      </w:r>
      <w:r w:rsidR="003C7DEC" w:rsidRPr="00CA0966">
        <w:rPr>
          <w:rFonts w:asciiTheme="minorHAnsi" w:hAnsiTheme="minorHAnsi" w:cstheme="minorHAnsi"/>
          <w:sz w:val="22"/>
          <w:szCs w:val="22"/>
        </w:rPr>
        <w:t xml:space="preserve">and organisation name </w:t>
      </w:r>
      <w:r w:rsidRPr="00CA0966">
        <w:rPr>
          <w:rFonts w:asciiTheme="minorHAnsi" w:hAnsiTheme="minorHAnsi" w:cstheme="minorHAnsi"/>
          <w:sz w:val="22"/>
          <w:szCs w:val="22"/>
        </w:rPr>
        <w:t>will be published</w:t>
      </w:r>
      <w:r w:rsidR="006465BE" w:rsidRPr="00CA0966">
        <w:rPr>
          <w:rFonts w:asciiTheme="minorHAnsi" w:hAnsiTheme="minorHAnsi" w:cstheme="minorHAnsi"/>
          <w:sz w:val="22"/>
          <w:szCs w:val="22"/>
        </w:rPr>
        <w:t>.</w:t>
      </w:r>
      <w:r w:rsidRPr="00CA0966">
        <w:rPr>
          <w:rFonts w:asciiTheme="minorHAnsi" w:hAnsiTheme="minorHAnsi" w:cstheme="minorHAnsi"/>
          <w:sz w:val="22"/>
          <w:szCs w:val="22"/>
        </w:rPr>
        <w:t xml:space="preserve"> </w:t>
      </w:r>
      <w:r w:rsidR="00080B3A" w:rsidRPr="00CA0966">
        <w:rPr>
          <w:rFonts w:asciiTheme="minorHAnsi" w:hAnsiTheme="minorHAnsi" w:cstheme="minorHAnsi"/>
          <w:sz w:val="22"/>
          <w:szCs w:val="22"/>
        </w:rPr>
        <w:t>H</w:t>
      </w:r>
      <w:r w:rsidRPr="00CA0966">
        <w:rPr>
          <w:rFonts w:asciiTheme="minorHAnsi" w:hAnsiTheme="minorHAnsi" w:cstheme="minorHAnsi"/>
          <w:sz w:val="22"/>
          <w:szCs w:val="22"/>
        </w:rPr>
        <w:t>owever</w:t>
      </w:r>
      <w:r w:rsidR="009D214B" w:rsidRPr="00CA0966">
        <w:rPr>
          <w:rFonts w:asciiTheme="minorHAnsi" w:hAnsiTheme="minorHAnsi" w:cstheme="minorHAnsi"/>
          <w:sz w:val="22"/>
          <w:szCs w:val="22"/>
        </w:rPr>
        <w:t>,</w:t>
      </w:r>
      <w:r w:rsidRPr="00CA0966">
        <w:rPr>
          <w:rFonts w:asciiTheme="minorHAnsi" w:hAnsiTheme="minorHAnsi" w:cstheme="minorHAnsi"/>
          <w:sz w:val="22"/>
          <w:szCs w:val="22"/>
        </w:rPr>
        <w:t xml:space="preserve"> we require a full postal address in order to register your comment. We will not accept anonymous responses.</w:t>
      </w:r>
      <w:r w:rsidR="000C7970" w:rsidRPr="00CA0966">
        <w:rPr>
          <w:rFonts w:asciiTheme="minorHAnsi" w:hAnsiTheme="minorHAnsi" w:cstheme="minorHAnsi"/>
          <w:sz w:val="22"/>
          <w:szCs w:val="22"/>
        </w:rPr>
        <w:t xml:space="preserve"> </w:t>
      </w:r>
      <w:r w:rsidRPr="00CA0966">
        <w:rPr>
          <w:rFonts w:asciiTheme="minorHAnsi" w:hAnsiTheme="minorHAnsi" w:cstheme="minorHAnsi"/>
          <w:sz w:val="22"/>
          <w:szCs w:val="22"/>
        </w:rPr>
        <w:t xml:space="preserve">If you are an Agent responding on behalf of a third party, please provide </w:t>
      </w:r>
      <w:r w:rsidR="00080B3A" w:rsidRPr="00CA0966">
        <w:rPr>
          <w:rFonts w:asciiTheme="minorHAnsi" w:hAnsiTheme="minorHAnsi" w:cstheme="minorHAnsi"/>
          <w:sz w:val="22"/>
          <w:szCs w:val="22"/>
        </w:rPr>
        <w:t>full</w:t>
      </w:r>
      <w:r w:rsidRPr="00CA0966">
        <w:rPr>
          <w:rFonts w:asciiTheme="minorHAnsi" w:hAnsiTheme="minorHAnsi" w:cstheme="minorHAnsi"/>
          <w:sz w:val="22"/>
          <w:szCs w:val="22"/>
        </w:rPr>
        <w:t xml:space="preserve"> contact </w:t>
      </w:r>
      <w:r w:rsidR="00080B3A" w:rsidRPr="00CA0966">
        <w:rPr>
          <w:rFonts w:asciiTheme="minorHAnsi" w:hAnsiTheme="minorHAnsi" w:cstheme="minorHAnsi"/>
          <w:sz w:val="22"/>
          <w:szCs w:val="22"/>
        </w:rPr>
        <w:t>details</w:t>
      </w:r>
      <w:r w:rsidRPr="00CA0966">
        <w:rPr>
          <w:rFonts w:asciiTheme="minorHAnsi" w:hAnsiTheme="minorHAnsi" w:cstheme="minorHAnsi"/>
          <w:sz w:val="22"/>
          <w:szCs w:val="22"/>
        </w:rPr>
        <w:t xml:space="preserve"> for the third party within Box 1.</w:t>
      </w:r>
    </w:p>
    <w:p w14:paraId="2DCDEFAB" w14:textId="77777777" w:rsidR="00C16803" w:rsidRPr="00CA0966" w:rsidRDefault="00C16803" w:rsidP="008D4D43">
      <w:pPr>
        <w:rPr>
          <w:rFonts w:asciiTheme="minorHAnsi" w:hAnsiTheme="minorHAnsi" w:cstheme="minorHAnsi"/>
          <w:b/>
          <w:sz w:val="22"/>
          <w:szCs w:val="22"/>
        </w:rPr>
      </w:pPr>
    </w:p>
    <w:p w14:paraId="50703AD4" w14:textId="77777777" w:rsidR="000330EA" w:rsidRPr="00CA0966" w:rsidRDefault="00C16803" w:rsidP="008D4D43">
      <w:pPr>
        <w:rPr>
          <w:rFonts w:asciiTheme="minorHAnsi" w:hAnsiTheme="minorHAnsi" w:cstheme="minorHAnsi"/>
          <w:b/>
          <w:sz w:val="22"/>
          <w:szCs w:val="22"/>
        </w:rPr>
      </w:pPr>
      <w:r w:rsidRPr="00CA0966">
        <w:rPr>
          <w:rFonts w:asciiTheme="minorHAnsi" w:hAnsiTheme="minorHAnsi" w:cstheme="minorHAnsi"/>
          <w:b/>
          <w:sz w:val="22"/>
          <w:szCs w:val="22"/>
        </w:rPr>
        <w:t>B</w:t>
      </w:r>
      <w:r w:rsidR="000C7970" w:rsidRPr="00CA0966">
        <w:rPr>
          <w:rFonts w:asciiTheme="minorHAnsi" w:hAnsiTheme="minorHAnsi" w:cstheme="minorHAnsi"/>
          <w:b/>
          <w:sz w:val="22"/>
          <w:szCs w:val="22"/>
        </w:rPr>
        <w:t xml:space="preserve">OX </w:t>
      </w:r>
      <w:r w:rsidRPr="00CA0966">
        <w:rPr>
          <w:rFonts w:asciiTheme="minorHAnsi" w:hAnsiTheme="minorHAnsi" w:cstheme="minorHAnsi"/>
          <w:b/>
          <w:sz w:val="22"/>
          <w:szCs w:val="22"/>
        </w:rPr>
        <w:t>1</w:t>
      </w:r>
      <w:r w:rsidR="000C7970" w:rsidRPr="00CA0966">
        <w:rPr>
          <w:rFonts w:asciiTheme="minorHAnsi" w:hAnsiTheme="minorHAnsi" w:cstheme="minorHAnsi"/>
          <w:b/>
          <w:sz w:val="22"/>
          <w:szCs w:val="22"/>
        </w:rPr>
        <w:tab/>
        <w:t>RESPONDENT’s</w:t>
      </w:r>
      <w:r w:rsidRPr="00CA0966">
        <w:rPr>
          <w:rFonts w:asciiTheme="minorHAnsi" w:hAnsiTheme="minorHAnsi" w:cstheme="minorHAnsi"/>
          <w:b/>
          <w:sz w:val="22"/>
          <w:szCs w:val="22"/>
        </w:rPr>
        <w:t xml:space="preserve"> details</w:t>
      </w:r>
      <w:r w:rsidR="000C7970" w:rsidRPr="00CA0966">
        <w:rPr>
          <w:rFonts w:asciiTheme="minorHAnsi" w:hAnsiTheme="minorHAnsi" w:cstheme="minorHAnsi"/>
          <w:b/>
          <w:sz w:val="22"/>
          <w:szCs w:val="22"/>
        </w:rPr>
        <w:br/>
      </w:r>
    </w:p>
    <w:tbl>
      <w:tblPr>
        <w:tblStyle w:val="TableGrid"/>
        <w:tblW w:w="0" w:type="auto"/>
        <w:tblLook w:val="04A0" w:firstRow="1" w:lastRow="0" w:firstColumn="1" w:lastColumn="0" w:noHBand="0" w:noVBand="1"/>
      </w:tblPr>
      <w:tblGrid>
        <w:gridCol w:w="8296"/>
      </w:tblGrid>
      <w:tr w:rsidR="000330EA" w:rsidRPr="00CA0966" w14:paraId="7D1D1B68" w14:textId="77777777" w:rsidTr="000330EA">
        <w:tc>
          <w:tcPr>
            <w:tcW w:w="8522" w:type="dxa"/>
          </w:tcPr>
          <w:p w14:paraId="7C8DAA55" w14:textId="78456CEF"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Name:</w:t>
            </w:r>
            <w:r w:rsidR="00C56CED">
              <w:rPr>
                <w:rFonts w:asciiTheme="minorHAnsi" w:hAnsiTheme="minorHAnsi" w:cstheme="minorHAnsi"/>
                <w:b/>
                <w:sz w:val="22"/>
                <w:szCs w:val="22"/>
              </w:rPr>
              <w:t xml:space="preserve"> Angie Ravn-Aagaard</w:t>
            </w:r>
          </w:p>
          <w:p w14:paraId="61CC7E7B" w14:textId="77777777" w:rsidR="001F617A" w:rsidRPr="00CA0966" w:rsidRDefault="001F617A" w:rsidP="008D4D43">
            <w:pPr>
              <w:rPr>
                <w:rFonts w:asciiTheme="minorHAnsi" w:hAnsiTheme="minorHAnsi" w:cstheme="minorHAnsi"/>
                <w:b/>
                <w:sz w:val="22"/>
                <w:szCs w:val="22"/>
              </w:rPr>
            </w:pPr>
          </w:p>
        </w:tc>
      </w:tr>
      <w:tr w:rsidR="000330EA" w:rsidRPr="00CA0966" w14:paraId="72D4D6D5" w14:textId="77777777" w:rsidTr="000330EA">
        <w:tc>
          <w:tcPr>
            <w:tcW w:w="8522" w:type="dxa"/>
          </w:tcPr>
          <w:p w14:paraId="60B1661B" w14:textId="1389253B"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Organisation (if applicable):</w:t>
            </w:r>
            <w:r w:rsidR="00C56CED">
              <w:rPr>
                <w:rFonts w:asciiTheme="minorHAnsi" w:hAnsiTheme="minorHAnsi" w:cstheme="minorHAnsi"/>
                <w:b/>
                <w:sz w:val="22"/>
                <w:szCs w:val="22"/>
              </w:rPr>
              <w:t xml:space="preserve"> Bletchley Park Area Residents Association (BPARA)</w:t>
            </w:r>
          </w:p>
          <w:p w14:paraId="10A7076F" w14:textId="77777777" w:rsidR="001F617A" w:rsidRPr="00CA0966" w:rsidRDefault="001F617A" w:rsidP="008D4D43">
            <w:pPr>
              <w:rPr>
                <w:rFonts w:asciiTheme="minorHAnsi" w:hAnsiTheme="minorHAnsi" w:cstheme="minorHAnsi"/>
                <w:b/>
                <w:sz w:val="22"/>
                <w:szCs w:val="22"/>
              </w:rPr>
            </w:pPr>
          </w:p>
        </w:tc>
      </w:tr>
      <w:tr w:rsidR="000330EA" w:rsidRPr="00CA0966" w14:paraId="1249FC83" w14:textId="77777777" w:rsidTr="000330EA">
        <w:tc>
          <w:tcPr>
            <w:tcW w:w="8522" w:type="dxa"/>
          </w:tcPr>
          <w:p w14:paraId="6A429B58" w14:textId="58D097BF"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 xml:space="preserve">Position (if applicable): </w:t>
            </w:r>
            <w:r w:rsidR="00C56CED">
              <w:rPr>
                <w:rFonts w:asciiTheme="minorHAnsi" w:hAnsiTheme="minorHAnsi" w:cstheme="minorHAnsi"/>
                <w:b/>
                <w:sz w:val="22"/>
                <w:szCs w:val="22"/>
              </w:rPr>
              <w:t>Chair</w:t>
            </w:r>
          </w:p>
          <w:p w14:paraId="184E6373" w14:textId="77777777" w:rsidR="001F617A" w:rsidRPr="00CA0966" w:rsidRDefault="001F617A" w:rsidP="008D4D43">
            <w:pPr>
              <w:rPr>
                <w:rFonts w:asciiTheme="minorHAnsi" w:hAnsiTheme="minorHAnsi" w:cstheme="minorHAnsi"/>
                <w:b/>
                <w:sz w:val="22"/>
                <w:szCs w:val="22"/>
              </w:rPr>
            </w:pPr>
          </w:p>
        </w:tc>
      </w:tr>
      <w:tr w:rsidR="000330EA" w:rsidRPr="00CA0966" w14:paraId="36F7428B" w14:textId="77777777" w:rsidTr="000330EA">
        <w:tc>
          <w:tcPr>
            <w:tcW w:w="8522" w:type="dxa"/>
          </w:tcPr>
          <w:p w14:paraId="3B68D6E0" w14:textId="1A39E4E9"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Address:</w:t>
            </w:r>
            <w:r w:rsidR="00C56CED">
              <w:rPr>
                <w:rFonts w:asciiTheme="minorHAnsi" w:hAnsiTheme="minorHAnsi" w:cstheme="minorHAnsi"/>
                <w:b/>
                <w:sz w:val="22"/>
                <w:szCs w:val="22"/>
              </w:rPr>
              <w:t xml:space="preserve"> 5 Elmers Park, Bletchley </w:t>
            </w:r>
          </w:p>
          <w:p w14:paraId="40082C70" w14:textId="77777777" w:rsidR="001F617A" w:rsidRPr="00CA0966" w:rsidRDefault="001F617A" w:rsidP="008D4D43">
            <w:pPr>
              <w:rPr>
                <w:rFonts w:asciiTheme="minorHAnsi" w:hAnsiTheme="minorHAnsi" w:cstheme="minorHAnsi"/>
                <w:b/>
                <w:sz w:val="22"/>
                <w:szCs w:val="22"/>
              </w:rPr>
            </w:pPr>
          </w:p>
          <w:p w14:paraId="149D8F18" w14:textId="77777777" w:rsidR="001F617A" w:rsidRPr="00CA0966" w:rsidRDefault="001F617A" w:rsidP="008D4D43">
            <w:pPr>
              <w:rPr>
                <w:rFonts w:asciiTheme="minorHAnsi" w:hAnsiTheme="minorHAnsi" w:cstheme="minorHAnsi"/>
                <w:b/>
                <w:sz w:val="22"/>
                <w:szCs w:val="22"/>
              </w:rPr>
            </w:pPr>
          </w:p>
          <w:p w14:paraId="7B874D5A" w14:textId="77777777" w:rsidR="001F617A" w:rsidRPr="00CA0966" w:rsidRDefault="001F617A" w:rsidP="008D4D43">
            <w:pPr>
              <w:rPr>
                <w:rFonts w:asciiTheme="minorHAnsi" w:hAnsiTheme="minorHAnsi" w:cstheme="minorHAnsi"/>
                <w:b/>
                <w:sz w:val="22"/>
                <w:szCs w:val="22"/>
              </w:rPr>
            </w:pPr>
          </w:p>
          <w:p w14:paraId="10AF7A66" w14:textId="77777777" w:rsidR="001F617A" w:rsidRPr="00CA0966" w:rsidRDefault="001F617A" w:rsidP="008D4D43">
            <w:pPr>
              <w:rPr>
                <w:rFonts w:asciiTheme="minorHAnsi" w:hAnsiTheme="minorHAnsi" w:cstheme="minorHAnsi"/>
                <w:b/>
                <w:sz w:val="22"/>
                <w:szCs w:val="22"/>
              </w:rPr>
            </w:pPr>
          </w:p>
        </w:tc>
      </w:tr>
      <w:tr w:rsidR="000330EA" w:rsidRPr="00CA0966" w14:paraId="28C1E3D1" w14:textId="77777777" w:rsidTr="000330EA">
        <w:tc>
          <w:tcPr>
            <w:tcW w:w="8522" w:type="dxa"/>
          </w:tcPr>
          <w:p w14:paraId="46C09DC5" w14:textId="3A0F7B1D" w:rsidR="001F617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Postcode:</w:t>
            </w:r>
            <w:r w:rsidR="00C56CED">
              <w:rPr>
                <w:rFonts w:asciiTheme="minorHAnsi" w:hAnsiTheme="minorHAnsi" w:cstheme="minorHAnsi"/>
                <w:b/>
                <w:sz w:val="22"/>
                <w:szCs w:val="22"/>
              </w:rPr>
              <w:t xml:space="preserve"> </w:t>
            </w:r>
          </w:p>
          <w:p w14:paraId="66716F26" w14:textId="728DFAE9" w:rsidR="001F617A" w:rsidRPr="00CA0966" w:rsidRDefault="00C56CED" w:rsidP="008D4D43">
            <w:pPr>
              <w:rPr>
                <w:rFonts w:asciiTheme="minorHAnsi" w:hAnsiTheme="minorHAnsi" w:cstheme="minorHAnsi"/>
                <w:b/>
                <w:sz w:val="22"/>
                <w:szCs w:val="22"/>
              </w:rPr>
            </w:pPr>
            <w:r>
              <w:rPr>
                <w:rFonts w:asciiTheme="minorHAnsi" w:hAnsiTheme="minorHAnsi" w:cstheme="minorHAnsi"/>
                <w:b/>
                <w:sz w:val="22"/>
                <w:szCs w:val="22"/>
              </w:rPr>
              <w:t>MK3 6DJ</w:t>
            </w:r>
          </w:p>
        </w:tc>
      </w:tr>
      <w:tr w:rsidR="000330EA" w:rsidRPr="00CA0966" w14:paraId="39781AD0" w14:textId="77777777" w:rsidTr="000330EA">
        <w:tc>
          <w:tcPr>
            <w:tcW w:w="8522" w:type="dxa"/>
          </w:tcPr>
          <w:p w14:paraId="314D88B1" w14:textId="76A30A13"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Telephone:</w:t>
            </w:r>
            <w:r w:rsidR="00C56CED">
              <w:rPr>
                <w:rFonts w:asciiTheme="minorHAnsi" w:hAnsiTheme="minorHAnsi" w:cstheme="minorHAnsi"/>
                <w:b/>
                <w:sz w:val="22"/>
                <w:szCs w:val="22"/>
              </w:rPr>
              <w:t xml:space="preserve"> 07775 824186</w:t>
            </w:r>
          </w:p>
          <w:p w14:paraId="0681B7E2" w14:textId="77777777" w:rsidR="001F617A" w:rsidRPr="00CA0966" w:rsidRDefault="001F617A" w:rsidP="008D4D43">
            <w:pPr>
              <w:rPr>
                <w:rFonts w:asciiTheme="minorHAnsi" w:hAnsiTheme="minorHAnsi" w:cstheme="minorHAnsi"/>
                <w:b/>
                <w:sz w:val="22"/>
                <w:szCs w:val="22"/>
              </w:rPr>
            </w:pPr>
          </w:p>
        </w:tc>
      </w:tr>
      <w:tr w:rsidR="000330EA" w:rsidRPr="00CA0966" w14:paraId="7FF8A103" w14:textId="77777777" w:rsidTr="000330EA">
        <w:tc>
          <w:tcPr>
            <w:tcW w:w="8522" w:type="dxa"/>
          </w:tcPr>
          <w:p w14:paraId="4FA982DD" w14:textId="118F9E6E"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Email:</w:t>
            </w:r>
            <w:r w:rsidR="00C56CED">
              <w:rPr>
                <w:rFonts w:asciiTheme="minorHAnsi" w:hAnsiTheme="minorHAnsi" w:cstheme="minorHAnsi"/>
                <w:b/>
                <w:sz w:val="22"/>
                <w:szCs w:val="22"/>
              </w:rPr>
              <w:t xml:space="preserve"> angie@amira-equi.com</w:t>
            </w:r>
          </w:p>
          <w:p w14:paraId="350E484E" w14:textId="77777777" w:rsidR="001F617A" w:rsidRPr="00CA0966" w:rsidRDefault="001F617A" w:rsidP="008D4D43">
            <w:pPr>
              <w:rPr>
                <w:rFonts w:asciiTheme="minorHAnsi" w:hAnsiTheme="minorHAnsi" w:cstheme="minorHAnsi"/>
                <w:b/>
                <w:sz w:val="22"/>
                <w:szCs w:val="22"/>
              </w:rPr>
            </w:pPr>
          </w:p>
        </w:tc>
      </w:tr>
    </w:tbl>
    <w:p w14:paraId="0045F7A4" w14:textId="77777777" w:rsidR="00A81275" w:rsidRPr="00CA0966" w:rsidRDefault="00A81275" w:rsidP="008D4D43">
      <w:pPr>
        <w:rPr>
          <w:rFonts w:asciiTheme="minorHAnsi" w:hAnsiTheme="minorHAnsi" w:cstheme="minorHAnsi"/>
          <w:b/>
          <w:sz w:val="22"/>
          <w:szCs w:val="22"/>
        </w:rPr>
      </w:pPr>
    </w:p>
    <w:p w14:paraId="1739F252"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BOX 2</w:t>
      </w:r>
      <w:r w:rsidRPr="00CA0966">
        <w:rPr>
          <w:rFonts w:asciiTheme="minorHAnsi" w:hAnsiTheme="minorHAnsi" w:cstheme="minorHAnsi"/>
          <w:b/>
          <w:sz w:val="22"/>
          <w:szCs w:val="22"/>
        </w:rPr>
        <w:tab/>
        <w:t>AGENT’s details</w:t>
      </w:r>
    </w:p>
    <w:p w14:paraId="2511FFEB" w14:textId="77777777" w:rsidR="000C7970" w:rsidRPr="00CA0966" w:rsidRDefault="000C7970" w:rsidP="008D4D4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0C7970" w:rsidRPr="00CA0966" w14:paraId="2F917B24" w14:textId="77777777" w:rsidTr="00BF1FE3">
        <w:tc>
          <w:tcPr>
            <w:tcW w:w="8522" w:type="dxa"/>
          </w:tcPr>
          <w:p w14:paraId="3E93B132"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Name:</w:t>
            </w:r>
          </w:p>
          <w:p w14:paraId="43019A83" w14:textId="77777777" w:rsidR="000C7970" w:rsidRPr="00CA0966" w:rsidRDefault="000C7970" w:rsidP="008D4D43">
            <w:pPr>
              <w:rPr>
                <w:rFonts w:asciiTheme="minorHAnsi" w:hAnsiTheme="minorHAnsi" w:cstheme="minorHAnsi"/>
                <w:b/>
                <w:sz w:val="22"/>
                <w:szCs w:val="22"/>
              </w:rPr>
            </w:pPr>
          </w:p>
        </w:tc>
      </w:tr>
      <w:tr w:rsidR="000C7970" w:rsidRPr="00CA0966" w14:paraId="16B9A3DC" w14:textId="77777777" w:rsidTr="00BF1FE3">
        <w:tc>
          <w:tcPr>
            <w:tcW w:w="8522" w:type="dxa"/>
          </w:tcPr>
          <w:p w14:paraId="7B2DEEF6"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Organisation (if applicable):</w:t>
            </w:r>
          </w:p>
          <w:p w14:paraId="2C35603C" w14:textId="77777777" w:rsidR="000C7970" w:rsidRPr="00CA0966" w:rsidRDefault="000C7970" w:rsidP="008D4D43">
            <w:pPr>
              <w:rPr>
                <w:rFonts w:asciiTheme="minorHAnsi" w:hAnsiTheme="minorHAnsi" w:cstheme="minorHAnsi"/>
                <w:b/>
                <w:sz w:val="22"/>
                <w:szCs w:val="22"/>
              </w:rPr>
            </w:pPr>
          </w:p>
        </w:tc>
      </w:tr>
      <w:tr w:rsidR="000C7970" w:rsidRPr="00CA0966" w14:paraId="77EB7453" w14:textId="77777777" w:rsidTr="00BF1FE3">
        <w:tc>
          <w:tcPr>
            <w:tcW w:w="8522" w:type="dxa"/>
          </w:tcPr>
          <w:p w14:paraId="6ACFDC07"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 xml:space="preserve">Position (if applicable): </w:t>
            </w:r>
          </w:p>
          <w:p w14:paraId="4338DFB8" w14:textId="77777777" w:rsidR="000C7970" w:rsidRPr="00CA0966" w:rsidRDefault="000C7970" w:rsidP="008D4D43">
            <w:pPr>
              <w:rPr>
                <w:rFonts w:asciiTheme="minorHAnsi" w:hAnsiTheme="minorHAnsi" w:cstheme="minorHAnsi"/>
                <w:b/>
                <w:sz w:val="22"/>
                <w:szCs w:val="22"/>
              </w:rPr>
            </w:pPr>
          </w:p>
        </w:tc>
      </w:tr>
      <w:tr w:rsidR="000C7970" w:rsidRPr="00CA0966" w14:paraId="2ABF8E97" w14:textId="77777777" w:rsidTr="00BF1FE3">
        <w:tc>
          <w:tcPr>
            <w:tcW w:w="8522" w:type="dxa"/>
          </w:tcPr>
          <w:p w14:paraId="1EDA963B" w14:textId="77777777" w:rsidR="000C7970" w:rsidRPr="00CA0966" w:rsidRDefault="00D474C5" w:rsidP="008D4D43">
            <w:pPr>
              <w:rPr>
                <w:rFonts w:asciiTheme="minorHAnsi" w:hAnsiTheme="minorHAnsi" w:cstheme="minorHAnsi"/>
                <w:b/>
                <w:sz w:val="22"/>
                <w:szCs w:val="22"/>
              </w:rPr>
            </w:pPr>
            <w:r w:rsidRPr="00CA0966">
              <w:rPr>
                <w:rFonts w:asciiTheme="minorHAnsi" w:hAnsiTheme="minorHAnsi" w:cstheme="minorHAnsi"/>
                <w:b/>
                <w:sz w:val="22"/>
                <w:szCs w:val="22"/>
              </w:rPr>
              <w:t>On behalf of:</w:t>
            </w:r>
            <w:r w:rsidR="000C7970" w:rsidRPr="00CA0966">
              <w:rPr>
                <w:rFonts w:asciiTheme="minorHAnsi" w:hAnsiTheme="minorHAnsi" w:cstheme="minorHAnsi"/>
                <w:b/>
                <w:sz w:val="22"/>
                <w:szCs w:val="22"/>
              </w:rPr>
              <w:t xml:space="preserve"> </w:t>
            </w:r>
          </w:p>
          <w:p w14:paraId="42C2157F" w14:textId="77777777" w:rsidR="000C7970" w:rsidRPr="00CA0966" w:rsidRDefault="000C7970" w:rsidP="008D4D43">
            <w:pPr>
              <w:rPr>
                <w:rFonts w:asciiTheme="minorHAnsi" w:hAnsiTheme="minorHAnsi" w:cstheme="minorHAnsi"/>
                <w:b/>
                <w:sz w:val="22"/>
                <w:szCs w:val="22"/>
              </w:rPr>
            </w:pPr>
          </w:p>
        </w:tc>
      </w:tr>
      <w:tr w:rsidR="000C7970" w:rsidRPr="00CA0966" w14:paraId="3C6A0A58" w14:textId="77777777" w:rsidTr="00BF1FE3">
        <w:tc>
          <w:tcPr>
            <w:tcW w:w="8522" w:type="dxa"/>
          </w:tcPr>
          <w:p w14:paraId="11CE0E73"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Address:</w:t>
            </w:r>
          </w:p>
          <w:p w14:paraId="290D1238" w14:textId="77777777" w:rsidR="000C7970" w:rsidRPr="00CA0966" w:rsidRDefault="000C7970" w:rsidP="008D4D43">
            <w:pPr>
              <w:rPr>
                <w:rFonts w:asciiTheme="minorHAnsi" w:hAnsiTheme="minorHAnsi" w:cstheme="minorHAnsi"/>
                <w:b/>
                <w:sz w:val="22"/>
                <w:szCs w:val="22"/>
              </w:rPr>
            </w:pPr>
          </w:p>
          <w:p w14:paraId="7580A9E9" w14:textId="77777777" w:rsidR="000C7970" w:rsidRPr="00CA0966" w:rsidRDefault="000C7970" w:rsidP="008D4D43">
            <w:pPr>
              <w:rPr>
                <w:rFonts w:asciiTheme="minorHAnsi" w:hAnsiTheme="minorHAnsi" w:cstheme="minorHAnsi"/>
                <w:b/>
                <w:sz w:val="22"/>
                <w:szCs w:val="22"/>
              </w:rPr>
            </w:pPr>
          </w:p>
          <w:p w14:paraId="640338FE" w14:textId="77777777" w:rsidR="000C7970" w:rsidRPr="00CA0966" w:rsidRDefault="000C7970" w:rsidP="008D4D43">
            <w:pPr>
              <w:rPr>
                <w:rFonts w:asciiTheme="minorHAnsi" w:hAnsiTheme="minorHAnsi" w:cstheme="minorHAnsi"/>
                <w:b/>
                <w:sz w:val="22"/>
                <w:szCs w:val="22"/>
              </w:rPr>
            </w:pPr>
          </w:p>
          <w:p w14:paraId="6AAE5119" w14:textId="77777777" w:rsidR="000C7970" w:rsidRPr="00CA0966" w:rsidRDefault="000C7970" w:rsidP="008D4D43">
            <w:pPr>
              <w:rPr>
                <w:rFonts w:asciiTheme="minorHAnsi" w:hAnsiTheme="minorHAnsi" w:cstheme="minorHAnsi"/>
                <w:b/>
                <w:sz w:val="22"/>
                <w:szCs w:val="22"/>
              </w:rPr>
            </w:pPr>
          </w:p>
        </w:tc>
      </w:tr>
      <w:tr w:rsidR="000C7970" w:rsidRPr="00CA0966" w14:paraId="0CFA352D" w14:textId="77777777" w:rsidTr="00BF1FE3">
        <w:tc>
          <w:tcPr>
            <w:tcW w:w="8522" w:type="dxa"/>
          </w:tcPr>
          <w:p w14:paraId="4B1B98C7"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Postcode:</w:t>
            </w:r>
          </w:p>
          <w:p w14:paraId="7CC0D6B7" w14:textId="77777777" w:rsidR="000C7970" w:rsidRPr="00CA0966" w:rsidRDefault="000C7970" w:rsidP="008D4D43">
            <w:pPr>
              <w:rPr>
                <w:rFonts w:asciiTheme="minorHAnsi" w:hAnsiTheme="minorHAnsi" w:cstheme="minorHAnsi"/>
                <w:b/>
                <w:sz w:val="22"/>
                <w:szCs w:val="22"/>
              </w:rPr>
            </w:pPr>
          </w:p>
        </w:tc>
      </w:tr>
      <w:tr w:rsidR="000C7970" w:rsidRPr="00CA0966" w14:paraId="26A80F73" w14:textId="77777777" w:rsidTr="00BF1FE3">
        <w:tc>
          <w:tcPr>
            <w:tcW w:w="8522" w:type="dxa"/>
          </w:tcPr>
          <w:p w14:paraId="75D6BB36"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Telephone:</w:t>
            </w:r>
          </w:p>
          <w:p w14:paraId="49D90BD7" w14:textId="77777777" w:rsidR="000C7970" w:rsidRPr="00CA0966" w:rsidRDefault="000C7970" w:rsidP="008D4D43">
            <w:pPr>
              <w:rPr>
                <w:rFonts w:asciiTheme="minorHAnsi" w:hAnsiTheme="minorHAnsi" w:cstheme="minorHAnsi"/>
                <w:b/>
                <w:sz w:val="22"/>
                <w:szCs w:val="22"/>
              </w:rPr>
            </w:pPr>
          </w:p>
        </w:tc>
      </w:tr>
      <w:tr w:rsidR="000C7970" w:rsidRPr="00CA0966" w14:paraId="72325C45" w14:textId="77777777" w:rsidTr="00BF1FE3">
        <w:tc>
          <w:tcPr>
            <w:tcW w:w="8522" w:type="dxa"/>
          </w:tcPr>
          <w:p w14:paraId="1865682D"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Email:</w:t>
            </w:r>
          </w:p>
          <w:p w14:paraId="055A3F13" w14:textId="77777777" w:rsidR="000C7970" w:rsidRPr="00CA0966" w:rsidRDefault="000C7970" w:rsidP="008D4D43">
            <w:pPr>
              <w:rPr>
                <w:rFonts w:asciiTheme="minorHAnsi" w:hAnsiTheme="minorHAnsi" w:cstheme="minorHAnsi"/>
                <w:b/>
                <w:sz w:val="22"/>
                <w:szCs w:val="22"/>
              </w:rPr>
            </w:pPr>
          </w:p>
        </w:tc>
      </w:tr>
    </w:tbl>
    <w:p w14:paraId="61E422FD" w14:textId="77777777" w:rsidR="000330EA" w:rsidRPr="00CA0966" w:rsidRDefault="006C0FD1" w:rsidP="008D4D43">
      <w:pPr>
        <w:rPr>
          <w:rFonts w:asciiTheme="minorHAnsi" w:hAnsiTheme="minorHAnsi" w:cstheme="minorHAnsi"/>
          <w:b/>
          <w:sz w:val="22"/>
          <w:szCs w:val="22"/>
          <w:u w:val="single"/>
        </w:rPr>
      </w:pPr>
      <w:r w:rsidRPr="00CA0966">
        <w:rPr>
          <w:rFonts w:asciiTheme="minorHAnsi" w:hAnsiTheme="minorHAnsi" w:cstheme="minorHAnsi"/>
          <w:b/>
          <w:sz w:val="22"/>
          <w:szCs w:val="22"/>
          <w:u w:val="single"/>
        </w:rPr>
        <w:lastRenderedPageBreak/>
        <w:br/>
      </w:r>
      <w:r w:rsidR="001F617A" w:rsidRPr="00CA0966">
        <w:rPr>
          <w:rFonts w:asciiTheme="minorHAnsi" w:hAnsiTheme="minorHAnsi" w:cstheme="minorHAnsi"/>
          <w:b/>
          <w:sz w:val="32"/>
          <w:szCs w:val="32"/>
          <w:u w:val="single"/>
        </w:rPr>
        <w:t>PART B – REPRESENTATION</w:t>
      </w:r>
    </w:p>
    <w:p w14:paraId="081F2CAA" w14:textId="77777777" w:rsidR="00C16803" w:rsidRPr="00CA0966" w:rsidRDefault="00C16803" w:rsidP="008D4D43">
      <w:pPr>
        <w:rPr>
          <w:rFonts w:asciiTheme="minorHAnsi" w:hAnsiTheme="minorHAnsi" w:cstheme="minorHAnsi"/>
          <w:b/>
          <w:sz w:val="22"/>
          <w:szCs w:val="22"/>
        </w:rPr>
      </w:pPr>
    </w:p>
    <w:p w14:paraId="2F0126B0" w14:textId="052B26CC" w:rsidR="00F4558B" w:rsidRPr="00CA0966" w:rsidRDefault="00F4558B" w:rsidP="00F4558B">
      <w:pPr>
        <w:rPr>
          <w:rFonts w:asciiTheme="minorHAnsi" w:hAnsiTheme="minorHAnsi" w:cstheme="minorHAnsi"/>
          <w:sz w:val="22"/>
          <w:szCs w:val="22"/>
        </w:rPr>
      </w:pPr>
      <w:r w:rsidRPr="00CA0966">
        <w:rPr>
          <w:rFonts w:asciiTheme="minorHAnsi" w:hAnsiTheme="minorHAnsi" w:cstheme="minorHAnsi"/>
          <w:sz w:val="22"/>
          <w:szCs w:val="22"/>
        </w:rPr>
        <w:t>If you are makin</w:t>
      </w:r>
      <w:r w:rsidR="009F2031" w:rsidRPr="00CA0966">
        <w:rPr>
          <w:rFonts w:asciiTheme="minorHAnsi" w:hAnsiTheme="minorHAnsi" w:cstheme="minorHAnsi"/>
          <w:sz w:val="22"/>
          <w:szCs w:val="22"/>
        </w:rPr>
        <w:t xml:space="preserve">g representations on more than </w:t>
      </w:r>
      <w:r w:rsidR="00352987" w:rsidRPr="00CA0966">
        <w:rPr>
          <w:rFonts w:asciiTheme="minorHAnsi" w:hAnsiTheme="minorHAnsi" w:cstheme="minorHAnsi"/>
          <w:sz w:val="22"/>
          <w:szCs w:val="22"/>
        </w:rPr>
        <w:t xml:space="preserve">one </w:t>
      </w:r>
      <w:r w:rsidR="009F2031" w:rsidRPr="00CA0966">
        <w:rPr>
          <w:rFonts w:asciiTheme="minorHAnsi" w:hAnsiTheme="minorHAnsi" w:cstheme="minorHAnsi"/>
          <w:sz w:val="22"/>
          <w:szCs w:val="22"/>
        </w:rPr>
        <w:t xml:space="preserve">section of the </w:t>
      </w:r>
      <w:r w:rsidR="00314AD6" w:rsidRPr="00CA0966">
        <w:rPr>
          <w:rFonts w:asciiTheme="minorHAnsi" w:hAnsiTheme="minorHAnsi" w:cstheme="minorHAnsi"/>
          <w:sz w:val="22"/>
          <w:szCs w:val="22"/>
        </w:rPr>
        <w:t>SPD,</w:t>
      </w:r>
      <w:r w:rsidR="009F2031" w:rsidRPr="00CA0966">
        <w:rPr>
          <w:rFonts w:asciiTheme="minorHAnsi" w:hAnsiTheme="minorHAnsi" w:cstheme="minorHAnsi"/>
          <w:sz w:val="22"/>
          <w:szCs w:val="22"/>
        </w:rPr>
        <w:t xml:space="preserve"> </w:t>
      </w:r>
      <w:r w:rsidRPr="00CA0966">
        <w:rPr>
          <w:rFonts w:asciiTheme="minorHAnsi" w:hAnsiTheme="minorHAnsi" w:cstheme="minorHAnsi"/>
          <w:sz w:val="22"/>
          <w:szCs w:val="22"/>
        </w:rPr>
        <w:t>please fill in a separate ‘Part B’ sheet for each representation.</w:t>
      </w:r>
    </w:p>
    <w:p w14:paraId="5A35F8DD" w14:textId="77777777" w:rsidR="009D214B" w:rsidRPr="00CA0966" w:rsidRDefault="009D214B" w:rsidP="00F4558B">
      <w:pPr>
        <w:rPr>
          <w:rFonts w:asciiTheme="minorHAnsi" w:hAnsiTheme="minorHAnsi" w:cstheme="minorHAnsi"/>
          <w:sz w:val="22"/>
          <w:szCs w:val="22"/>
        </w:rPr>
      </w:pPr>
    </w:p>
    <w:p w14:paraId="639928B3" w14:textId="77777777" w:rsidR="009D214B" w:rsidRPr="00CA0966" w:rsidRDefault="009D214B" w:rsidP="009D214B">
      <w:pPr>
        <w:rPr>
          <w:rFonts w:asciiTheme="minorHAnsi" w:hAnsiTheme="minorHAnsi" w:cstheme="minorHAnsi"/>
          <w:sz w:val="22"/>
          <w:szCs w:val="22"/>
        </w:rPr>
      </w:pPr>
      <w:r w:rsidRPr="00CA0966">
        <w:rPr>
          <w:rFonts w:asciiTheme="minorHAnsi" w:hAnsiTheme="minorHAnsi" w:cstheme="minorHAnsi"/>
          <w:sz w:val="22"/>
          <w:szCs w:val="22"/>
        </w:rPr>
        <w:t xml:space="preserve">Your representation should succinctly cover all the information and evidence necessary to justify your representation and/or any suggested </w:t>
      </w:r>
      <w:r w:rsidR="009F2031" w:rsidRPr="00CA0966">
        <w:rPr>
          <w:rFonts w:asciiTheme="minorHAnsi" w:hAnsiTheme="minorHAnsi" w:cstheme="minorHAnsi"/>
          <w:sz w:val="22"/>
          <w:szCs w:val="22"/>
        </w:rPr>
        <w:t>changes to the SPD</w:t>
      </w:r>
      <w:r w:rsidRPr="00CA0966">
        <w:rPr>
          <w:rFonts w:asciiTheme="minorHAnsi" w:hAnsiTheme="minorHAnsi" w:cstheme="minorHAnsi"/>
          <w:sz w:val="22"/>
          <w:szCs w:val="22"/>
        </w:rPr>
        <w:t>, as there will not normally be a subsequent opportunity to make further representations.</w:t>
      </w:r>
    </w:p>
    <w:p w14:paraId="05BB42E2" w14:textId="77777777" w:rsidR="00F4558B" w:rsidRPr="00CA0966" w:rsidRDefault="00F4558B" w:rsidP="00F4558B">
      <w:pPr>
        <w:rPr>
          <w:rFonts w:asciiTheme="minorHAnsi" w:hAnsiTheme="minorHAnsi" w:cstheme="minorHAnsi"/>
          <w:sz w:val="22"/>
          <w:szCs w:val="22"/>
        </w:rPr>
      </w:pPr>
    </w:p>
    <w:p w14:paraId="7C018222" w14:textId="77777777" w:rsidR="001F617A" w:rsidRPr="00CA0966" w:rsidRDefault="001D4C36" w:rsidP="008D4D43">
      <w:pPr>
        <w:rPr>
          <w:rFonts w:asciiTheme="minorHAnsi" w:hAnsiTheme="minorHAnsi" w:cstheme="minorHAnsi"/>
          <w:sz w:val="22"/>
          <w:szCs w:val="22"/>
        </w:rPr>
      </w:pPr>
      <w:r w:rsidRPr="00CA0966">
        <w:rPr>
          <w:rFonts w:asciiTheme="minorHAnsi" w:hAnsiTheme="minorHAnsi" w:cstheme="minorHAnsi"/>
          <w:sz w:val="22"/>
          <w:szCs w:val="22"/>
        </w:rPr>
        <w:t xml:space="preserve">Where </w:t>
      </w:r>
      <w:r w:rsidR="009D214B" w:rsidRPr="00CA0966">
        <w:rPr>
          <w:rFonts w:asciiTheme="minorHAnsi" w:hAnsiTheme="minorHAnsi" w:cstheme="minorHAnsi"/>
          <w:sz w:val="22"/>
          <w:szCs w:val="22"/>
        </w:rPr>
        <w:t>relevant</w:t>
      </w:r>
      <w:r w:rsidRPr="00CA0966">
        <w:rPr>
          <w:rFonts w:asciiTheme="minorHAnsi" w:hAnsiTheme="minorHAnsi" w:cstheme="minorHAnsi"/>
          <w:sz w:val="22"/>
          <w:szCs w:val="22"/>
        </w:rPr>
        <w:t xml:space="preserve"> please submit evidence to support your </w:t>
      </w:r>
      <w:r w:rsidR="009F2031" w:rsidRPr="00CA0966">
        <w:rPr>
          <w:rFonts w:asciiTheme="minorHAnsi" w:hAnsiTheme="minorHAnsi" w:cstheme="minorHAnsi"/>
          <w:sz w:val="22"/>
          <w:szCs w:val="22"/>
        </w:rPr>
        <w:t xml:space="preserve">representation. </w:t>
      </w:r>
      <w:r w:rsidRPr="00CA0966">
        <w:rPr>
          <w:rFonts w:asciiTheme="minorHAnsi" w:hAnsiTheme="minorHAnsi" w:cstheme="minorHAnsi"/>
          <w:sz w:val="22"/>
          <w:szCs w:val="22"/>
        </w:rPr>
        <w:t xml:space="preserve">Any supporting evidence can be attached to this form or submitted as a separate document. </w:t>
      </w:r>
    </w:p>
    <w:p w14:paraId="60EA4EBB" w14:textId="77777777" w:rsidR="006B16B4" w:rsidRPr="00CA0966" w:rsidRDefault="006B16B4" w:rsidP="008D4D43">
      <w:pPr>
        <w:rPr>
          <w:rFonts w:asciiTheme="minorHAnsi" w:hAnsiTheme="minorHAnsi" w:cstheme="minorHAnsi"/>
          <w:sz w:val="22"/>
          <w:szCs w:val="22"/>
        </w:rPr>
      </w:pPr>
    </w:p>
    <w:p w14:paraId="17DB49DB" w14:textId="77777777" w:rsidR="00532682" w:rsidRPr="00CA0966" w:rsidRDefault="00532682" w:rsidP="008D4D43">
      <w:pPr>
        <w:rPr>
          <w:rFonts w:asciiTheme="minorHAnsi" w:hAnsiTheme="minorHAnsi" w:cstheme="minorHAnsi"/>
          <w:sz w:val="22"/>
          <w:szCs w:val="22"/>
        </w:rPr>
      </w:pPr>
    </w:p>
    <w:p w14:paraId="52AD1BF1" w14:textId="13024AF1" w:rsidR="006C357C" w:rsidRPr="00CA0966" w:rsidRDefault="006C357C" w:rsidP="71A96A25">
      <w:pPr>
        <w:rPr>
          <w:rFonts w:asciiTheme="minorHAnsi" w:hAnsiTheme="minorHAnsi" w:cstheme="minorHAnsi"/>
          <w:b/>
          <w:bCs/>
          <w:sz w:val="22"/>
          <w:szCs w:val="22"/>
        </w:rPr>
      </w:pPr>
      <w:r w:rsidRPr="00CA0966">
        <w:rPr>
          <w:rFonts w:asciiTheme="minorHAnsi" w:hAnsiTheme="minorHAnsi" w:cstheme="minorHAnsi"/>
          <w:b/>
          <w:bCs/>
          <w:sz w:val="22"/>
          <w:szCs w:val="22"/>
        </w:rPr>
        <w:t>1. Please state which part of the</w:t>
      </w:r>
      <w:r w:rsidR="006465BE" w:rsidRPr="00CA0966">
        <w:rPr>
          <w:rFonts w:asciiTheme="minorHAnsi" w:hAnsiTheme="minorHAnsi" w:cstheme="minorHAnsi"/>
          <w:b/>
          <w:bCs/>
          <w:sz w:val="22"/>
          <w:szCs w:val="22"/>
        </w:rPr>
        <w:t xml:space="preserve"> </w:t>
      </w:r>
      <w:r w:rsidR="00B842AE" w:rsidRPr="00CA0966">
        <w:rPr>
          <w:rFonts w:asciiTheme="minorHAnsi" w:hAnsiTheme="minorHAnsi" w:cstheme="minorHAnsi"/>
          <w:b/>
          <w:bCs/>
          <w:sz w:val="22"/>
          <w:szCs w:val="22"/>
        </w:rPr>
        <w:t xml:space="preserve">Draft </w:t>
      </w:r>
      <w:r w:rsidR="00DA40C9" w:rsidRPr="00CA0966">
        <w:rPr>
          <w:rFonts w:asciiTheme="minorHAnsi" w:hAnsiTheme="minorHAnsi" w:cstheme="minorHAnsi"/>
          <w:b/>
          <w:bCs/>
          <w:sz w:val="22"/>
          <w:szCs w:val="22"/>
        </w:rPr>
        <w:t xml:space="preserve">Parking Standards </w:t>
      </w:r>
      <w:r w:rsidR="001A6330" w:rsidRPr="00CA0966">
        <w:rPr>
          <w:rFonts w:asciiTheme="minorHAnsi" w:hAnsiTheme="minorHAnsi" w:cstheme="minorHAnsi"/>
          <w:b/>
          <w:bCs/>
          <w:sz w:val="22"/>
          <w:szCs w:val="22"/>
        </w:rPr>
        <w:t>SPD</w:t>
      </w:r>
      <w:r w:rsidRPr="00CA0966">
        <w:rPr>
          <w:rFonts w:asciiTheme="minorHAnsi" w:hAnsiTheme="minorHAnsi" w:cstheme="minorHAnsi"/>
          <w:b/>
          <w:bCs/>
          <w:sz w:val="22"/>
          <w:szCs w:val="22"/>
        </w:rPr>
        <w:t xml:space="preserve"> this representation relates to.</w:t>
      </w:r>
      <w:r w:rsidR="005D2A76" w:rsidRPr="00CA0966">
        <w:rPr>
          <w:rFonts w:asciiTheme="minorHAnsi" w:hAnsiTheme="minorHAnsi" w:cstheme="minorHAnsi"/>
          <w:b/>
          <w:bCs/>
          <w:sz w:val="22"/>
          <w:szCs w:val="22"/>
        </w:rPr>
        <w:t xml:space="preserve"> </w:t>
      </w:r>
      <w:r w:rsidR="005D2A76" w:rsidRPr="00CA0966">
        <w:rPr>
          <w:rFonts w:asciiTheme="minorHAnsi" w:hAnsiTheme="minorHAnsi" w:cstheme="minorHAnsi"/>
          <w:sz w:val="22"/>
          <w:szCs w:val="22"/>
        </w:rPr>
        <w:t>(</w:t>
      </w:r>
      <w:r w:rsidRPr="00CA0966">
        <w:rPr>
          <w:rFonts w:asciiTheme="minorHAnsi" w:hAnsiTheme="minorHAnsi" w:cstheme="minorHAnsi"/>
          <w:i/>
          <w:iCs/>
          <w:sz w:val="22"/>
          <w:szCs w:val="22"/>
        </w:rPr>
        <w:t>If you wish to make representations on more than one part please fill in a separate ‘Part B’ sheet for each representation</w:t>
      </w:r>
      <w:r w:rsidR="005D2A76" w:rsidRPr="00CA0966">
        <w:rPr>
          <w:rFonts w:asciiTheme="minorHAnsi" w:hAnsiTheme="minorHAnsi" w:cstheme="minorHAnsi"/>
          <w:i/>
          <w:iCs/>
          <w:sz w:val="22"/>
          <w:szCs w:val="22"/>
        </w:rPr>
        <w:t>)</w:t>
      </w:r>
    </w:p>
    <w:p w14:paraId="5615CE08" w14:textId="77777777" w:rsidR="008577CA" w:rsidRPr="00CA0966" w:rsidRDefault="008577CA" w:rsidP="008D4D4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291"/>
      </w:tblGrid>
      <w:tr w:rsidR="00E1402E" w:rsidRPr="00CA0966" w14:paraId="403135C4" w14:textId="77777777" w:rsidTr="001237B4">
        <w:tc>
          <w:tcPr>
            <w:tcW w:w="8291" w:type="dxa"/>
            <w:vAlign w:val="center"/>
          </w:tcPr>
          <w:p w14:paraId="1D8DEED0" w14:textId="4015F6AF" w:rsidR="00E1402E" w:rsidRPr="00CA0966" w:rsidRDefault="00C56CED" w:rsidP="00C46536">
            <w:pPr>
              <w:rPr>
                <w:rFonts w:asciiTheme="minorHAnsi" w:hAnsiTheme="minorHAnsi" w:cstheme="minorHAnsi"/>
                <w:b/>
                <w:sz w:val="22"/>
                <w:szCs w:val="22"/>
              </w:rPr>
            </w:pPr>
            <w:r>
              <w:rPr>
                <w:rFonts w:asciiTheme="minorHAnsi" w:hAnsiTheme="minorHAnsi" w:cstheme="minorHAnsi"/>
                <w:b/>
                <w:sz w:val="22"/>
                <w:szCs w:val="22"/>
              </w:rPr>
              <w:t>Section 1</w:t>
            </w:r>
          </w:p>
          <w:p w14:paraId="690F563C" w14:textId="77777777" w:rsidR="00E1402E" w:rsidRPr="00CA0966" w:rsidRDefault="00E1402E" w:rsidP="00C46536">
            <w:pPr>
              <w:rPr>
                <w:rFonts w:asciiTheme="minorHAnsi" w:hAnsiTheme="minorHAnsi" w:cstheme="minorHAnsi"/>
                <w:b/>
                <w:sz w:val="22"/>
                <w:szCs w:val="22"/>
              </w:rPr>
            </w:pPr>
          </w:p>
          <w:p w14:paraId="0C6C303D" w14:textId="77777777" w:rsidR="00E1402E" w:rsidRPr="00CA0966" w:rsidRDefault="00E1402E" w:rsidP="00C46536">
            <w:pPr>
              <w:rPr>
                <w:rFonts w:asciiTheme="minorHAnsi" w:hAnsiTheme="minorHAnsi" w:cstheme="minorHAnsi"/>
                <w:b/>
                <w:sz w:val="22"/>
                <w:szCs w:val="22"/>
              </w:rPr>
            </w:pPr>
          </w:p>
          <w:p w14:paraId="2D8351FA" w14:textId="77777777" w:rsidR="00E1402E" w:rsidRPr="00CA0966" w:rsidRDefault="00E1402E" w:rsidP="00C46536">
            <w:pPr>
              <w:rPr>
                <w:rFonts w:asciiTheme="minorHAnsi" w:hAnsiTheme="minorHAnsi" w:cstheme="minorHAnsi"/>
                <w:b/>
                <w:sz w:val="22"/>
                <w:szCs w:val="22"/>
              </w:rPr>
            </w:pPr>
          </w:p>
          <w:p w14:paraId="21ECB80B" w14:textId="77777777" w:rsidR="00E1402E" w:rsidRPr="00CA0966" w:rsidRDefault="00E1402E" w:rsidP="00C46536">
            <w:pPr>
              <w:rPr>
                <w:rFonts w:asciiTheme="minorHAnsi" w:hAnsiTheme="minorHAnsi" w:cstheme="minorHAnsi"/>
                <w:b/>
                <w:sz w:val="22"/>
                <w:szCs w:val="22"/>
              </w:rPr>
            </w:pPr>
          </w:p>
          <w:p w14:paraId="115D37C5" w14:textId="77777777" w:rsidR="00E1402E" w:rsidRPr="00CA0966" w:rsidRDefault="00E1402E" w:rsidP="00175D54">
            <w:pPr>
              <w:rPr>
                <w:rFonts w:asciiTheme="minorHAnsi" w:hAnsiTheme="minorHAnsi" w:cstheme="minorHAnsi"/>
                <w:b/>
                <w:sz w:val="22"/>
                <w:szCs w:val="22"/>
              </w:rPr>
            </w:pPr>
          </w:p>
        </w:tc>
      </w:tr>
    </w:tbl>
    <w:p w14:paraId="3AE878B2" w14:textId="77777777" w:rsidR="00D45A30" w:rsidRPr="00CA0966" w:rsidRDefault="00D45A30" w:rsidP="008D4D43">
      <w:pPr>
        <w:rPr>
          <w:rFonts w:asciiTheme="minorHAnsi" w:hAnsiTheme="minorHAnsi" w:cstheme="minorHAnsi"/>
          <w:sz w:val="22"/>
          <w:szCs w:val="22"/>
        </w:rPr>
      </w:pPr>
    </w:p>
    <w:p w14:paraId="036B0C00" w14:textId="77777777" w:rsidR="00F4111C" w:rsidRPr="00CA0966" w:rsidRDefault="00F4111C" w:rsidP="008D4D43">
      <w:pPr>
        <w:rPr>
          <w:rFonts w:asciiTheme="minorHAnsi" w:hAnsiTheme="minorHAnsi" w:cstheme="minorHAnsi"/>
          <w:sz w:val="22"/>
          <w:szCs w:val="22"/>
        </w:rPr>
      </w:pPr>
    </w:p>
    <w:p w14:paraId="3CB80C7B" w14:textId="7B0F1A90" w:rsidR="00186E17" w:rsidRPr="00CA0966" w:rsidRDefault="00E1402E" w:rsidP="71A96A25">
      <w:pPr>
        <w:rPr>
          <w:rFonts w:asciiTheme="minorHAnsi" w:hAnsiTheme="minorHAnsi" w:cstheme="minorHAnsi"/>
          <w:b/>
          <w:bCs/>
          <w:sz w:val="22"/>
          <w:szCs w:val="22"/>
        </w:rPr>
      </w:pPr>
      <w:r w:rsidRPr="00CA0966">
        <w:rPr>
          <w:rFonts w:asciiTheme="minorHAnsi" w:hAnsiTheme="minorHAnsi" w:cstheme="minorHAnsi"/>
          <w:b/>
          <w:bCs/>
          <w:sz w:val="22"/>
          <w:szCs w:val="22"/>
        </w:rPr>
        <w:t xml:space="preserve">2. </w:t>
      </w:r>
      <w:r w:rsidR="00186E17" w:rsidRPr="00CA0966">
        <w:rPr>
          <w:rFonts w:asciiTheme="minorHAnsi" w:hAnsiTheme="minorHAnsi" w:cstheme="minorHAnsi"/>
          <w:b/>
          <w:bCs/>
          <w:sz w:val="22"/>
          <w:szCs w:val="22"/>
        </w:rPr>
        <w:t xml:space="preserve">Please </w:t>
      </w:r>
      <w:r w:rsidRPr="00CA0966">
        <w:rPr>
          <w:rFonts w:asciiTheme="minorHAnsi" w:hAnsiTheme="minorHAnsi" w:cstheme="minorHAnsi"/>
          <w:b/>
          <w:bCs/>
          <w:sz w:val="22"/>
          <w:szCs w:val="22"/>
        </w:rPr>
        <w:t>provide your comments below and overleaf</w:t>
      </w:r>
      <w:r w:rsidR="008D281B" w:rsidRPr="00CA0966">
        <w:rPr>
          <w:rFonts w:asciiTheme="minorHAnsi" w:hAnsiTheme="minorHAnsi" w:cstheme="minorHAnsi"/>
          <w:b/>
          <w:bCs/>
          <w:sz w:val="22"/>
          <w:szCs w:val="22"/>
        </w:rPr>
        <w:t xml:space="preserve"> and (if applicable) state what chan</w:t>
      </w:r>
      <w:r w:rsidR="006465BE" w:rsidRPr="00CA0966">
        <w:rPr>
          <w:rFonts w:asciiTheme="minorHAnsi" w:hAnsiTheme="minorHAnsi" w:cstheme="minorHAnsi"/>
          <w:b/>
          <w:bCs/>
          <w:sz w:val="22"/>
          <w:szCs w:val="22"/>
        </w:rPr>
        <w:t>ge(s) are required to the</w:t>
      </w:r>
      <w:r w:rsidR="00B842AE" w:rsidRPr="00CA0966">
        <w:rPr>
          <w:rFonts w:asciiTheme="minorHAnsi" w:hAnsiTheme="minorHAnsi" w:cstheme="minorHAnsi"/>
          <w:b/>
          <w:bCs/>
          <w:sz w:val="22"/>
          <w:szCs w:val="22"/>
        </w:rPr>
        <w:t xml:space="preserve"> Draft</w:t>
      </w:r>
      <w:r w:rsidR="006465BE" w:rsidRPr="00CA0966">
        <w:rPr>
          <w:rFonts w:asciiTheme="minorHAnsi" w:hAnsiTheme="minorHAnsi" w:cstheme="minorHAnsi"/>
          <w:b/>
          <w:bCs/>
          <w:sz w:val="22"/>
          <w:szCs w:val="22"/>
        </w:rPr>
        <w:t xml:space="preserve"> </w:t>
      </w:r>
      <w:r w:rsidR="00DA40C9" w:rsidRPr="00CA0966">
        <w:rPr>
          <w:rFonts w:asciiTheme="minorHAnsi" w:hAnsiTheme="minorHAnsi" w:cstheme="minorHAnsi"/>
          <w:b/>
          <w:bCs/>
          <w:sz w:val="22"/>
          <w:szCs w:val="22"/>
        </w:rPr>
        <w:t>Parking Standards</w:t>
      </w:r>
      <w:r w:rsidR="000215CB" w:rsidRPr="00CA0966">
        <w:rPr>
          <w:rFonts w:asciiTheme="minorHAnsi" w:hAnsiTheme="minorHAnsi" w:cstheme="minorHAnsi"/>
          <w:b/>
          <w:bCs/>
          <w:sz w:val="22"/>
          <w:szCs w:val="22"/>
        </w:rPr>
        <w:t xml:space="preserve"> </w:t>
      </w:r>
      <w:r w:rsidR="008D281B" w:rsidRPr="00CA0966">
        <w:rPr>
          <w:rFonts w:asciiTheme="minorHAnsi" w:hAnsiTheme="minorHAnsi" w:cstheme="minorHAnsi"/>
          <w:b/>
          <w:bCs/>
          <w:sz w:val="22"/>
          <w:szCs w:val="22"/>
        </w:rPr>
        <w:t>SPD and why:</w:t>
      </w:r>
      <w:r w:rsidRPr="00CA0966">
        <w:rPr>
          <w:rFonts w:asciiTheme="minorHAnsi" w:hAnsiTheme="minorHAnsi" w:cstheme="minorHAnsi"/>
          <w:b/>
          <w:bCs/>
          <w:sz w:val="22"/>
          <w:szCs w:val="22"/>
        </w:rPr>
        <w:t xml:space="preserve"> (please use additional separate sheets if required):</w:t>
      </w:r>
    </w:p>
    <w:p w14:paraId="7BC39229" w14:textId="77777777" w:rsidR="001A6330" w:rsidRPr="00CA0966" w:rsidRDefault="001A6330" w:rsidP="00186E17">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186E17" w:rsidRPr="00CA0966" w14:paraId="477E50F2" w14:textId="77777777" w:rsidTr="006465BE">
        <w:trPr>
          <w:trHeight w:val="4519"/>
        </w:trPr>
        <w:tc>
          <w:tcPr>
            <w:tcW w:w="8522" w:type="dxa"/>
          </w:tcPr>
          <w:p w14:paraId="4D5E5501" w14:textId="30D3BC90" w:rsidR="00186E17" w:rsidRDefault="006E7C95" w:rsidP="00186E17">
            <w:r w:rsidRPr="006E7C95">
              <w:rPr>
                <w:b/>
                <w:bCs/>
              </w:rPr>
              <w:t>1.</w:t>
            </w:r>
            <w:r w:rsidR="00875CEC">
              <w:rPr>
                <w:b/>
                <w:bCs/>
              </w:rPr>
              <w:t>1</w:t>
            </w:r>
            <w:r w:rsidRPr="006E7C95">
              <w:rPr>
                <w:b/>
                <w:bCs/>
              </w:rPr>
              <w:t>6</w:t>
            </w:r>
            <w:r w:rsidR="00CB0074">
              <w:rPr>
                <w:b/>
                <w:bCs/>
              </w:rPr>
              <w:t xml:space="preserve"> </w:t>
            </w:r>
            <w:r w:rsidR="008033AB">
              <w:t>states</w:t>
            </w:r>
            <w:r w:rsidR="00CB0074">
              <w:t xml:space="preserve"> the design of the city of Milton Keynes has resulted in a low-density environment that tends to favour travel by car</w:t>
            </w:r>
            <w:r w:rsidR="00CB0074" w:rsidRPr="00314AD6">
              <w:rPr>
                <w:b/>
                <w:bCs/>
              </w:rPr>
              <w:t xml:space="preserve">. </w:t>
            </w:r>
            <w:r w:rsidR="00CB0074" w:rsidRPr="00314AD6">
              <w:rPr>
                <w:b/>
                <w:bCs/>
                <w:i/>
                <w:iCs/>
              </w:rPr>
              <w:t>There was a deliberate design for</w:t>
            </w:r>
            <w:r w:rsidRPr="00314AD6">
              <w:rPr>
                <w:b/>
                <w:bCs/>
                <w:i/>
                <w:iCs/>
              </w:rPr>
              <w:t xml:space="preserve"> </w:t>
            </w:r>
            <w:r w:rsidR="00CB0074" w:rsidRPr="00314AD6">
              <w:rPr>
                <w:b/>
                <w:bCs/>
                <w:i/>
                <w:iCs/>
              </w:rPr>
              <w:t xml:space="preserve">   </w:t>
            </w:r>
            <w:r w:rsidRPr="00314AD6">
              <w:rPr>
                <w:b/>
                <w:bCs/>
                <w:i/>
                <w:iCs/>
              </w:rPr>
              <w:t>MK to attract new residents, visitors including shoppers</w:t>
            </w:r>
            <w:r w:rsidR="00CB0074" w:rsidRPr="00314AD6">
              <w:rPr>
                <w:b/>
                <w:bCs/>
                <w:i/>
                <w:iCs/>
              </w:rPr>
              <w:t>,</w:t>
            </w:r>
            <w:r w:rsidRPr="00314AD6">
              <w:rPr>
                <w:b/>
                <w:bCs/>
                <w:i/>
                <w:iCs/>
              </w:rPr>
              <w:t xml:space="preserve"> and employment</w:t>
            </w:r>
            <w:r w:rsidR="00CB0074" w:rsidRPr="00314AD6">
              <w:rPr>
                <w:b/>
                <w:bCs/>
                <w:i/>
                <w:iCs/>
              </w:rPr>
              <w:t>, all using vehicles for travel</w:t>
            </w:r>
            <w:r w:rsidRPr="00314AD6">
              <w:rPr>
                <w:b/>
                <w:bCs/>
                <w:i/>
                <w:iCs/>
              </w:rPr>
              <w:t>.</w:t>
            </w:r>
            <w:r w:rsidRPr="008033AB">
              <w:rPr>
                <w:i/>
                <w:iCs/>
              </w:rPr>
              <w:t xml:space="preserve"> </w:t>
            </w:r>
            <w:r w:rsidRPr="008033AB">
              <w:rPr>
                <w:b/>
                <w:bCs/>
                <w:i/>
                <w:iCs/>
              </w:rPr>
              <w:t xml:space="preserve">Whilst accepting MKC’s aspiration to increase public transport usage and desire to achieve carbon-neutrality, insufficient account has been taken of </w:t>
            </w:r>
            <w:r w:rsidR="00CB0074" w:rsidRPr="008033AB">
              <w:rPr>
                <w:b/>
                <w:bCs/>
                <w:i/>
                <w:iCs/>
              </w:rPr>
              <w:t xml:space="preserve">the </w:t>
            </w:r>
            <w:r w:rsidRPr="008033AB">
              <w:rPr>
                <w:b/>
                <w:bCs/>
                <w:i/>
                <w:iCs/>
              </w:rPr>
              <w:t>population</w:t>
            </w:r>
            <w:r w:rsidR="00CB0074" w:rsidRPr="008033AB">
              <w:rPr>
                <w:b/>
                <w:bCs/>
                <w:i/>
                <w:iCs/>
              </w:rPr>
              <w:t>s</w:t>
            </w:r>
            <w:r w:rsidRPr="008033AB">
              <w:rPr>
                <w:b/>
                <w:bCs/>
                <w:i/>
                <w:iCs/>
              </w:rPr>
              <w:t xml:space="preserve"> of the original/old towns such as Bletchley/Fenny Stratford which are traditional examples of urban living</w:t>
            </w:r>
            <w:r w:rsidR="00CB0074" w:rsidRPr="008033AB">
              <w:rPr>
                <w:b/>
                <w:bCs/>
                <w:i/>
                <w:iCs/>
              </w:rPr>
              <w:t xml:space="preserve"> and totally different to MK City</w:t>
            </w:r>
            <w:r w:rsidR="00CB0074">
              <w:t>.</w:t>
            </w:r>
          </w:p>
          <w:p w14:paraId="5FEA09A7" w14:textId="77777777" w:rsidR="00875CEC" w:rsidRDefault="00875CEC" w:rsidP="00186E17"/>
          <w:p w14:paraId="1AA6825E" w14:textId="02F67740" w:rsidR="00875CEC" w:rsidRPr="00314AD6" w:rsidRDefault="00875CEC" w:rsidP="00875CEC">
            <w:pPr>
              <w:rPr>
                <w:b/>
                <w:bCs/>
              </w:rPr>
            </w:pPr>
            <w:r>
              <w:rPr>
                <w:rFonts w:asciiTheme="minorHAnsi" w:hAnsiTheme="minorHAnsi" w:cstheme="minorHAnsi"/>
                <w:b/>
              </w:rPr>
              <w:t xml:space="preserve">1.21 </w:t>
            </w:r>
            <w:r>
              <w:rPr>
                <w:rFonts w:asciiTheme="minorHAnsi" w:hAnsiTheme="minorHAnsi" w:cstheme="minorHAnsi"/>
                <w:bCs/>
              </w:rPr>
              <w:t>refers to</w:t>
            </w:r>
            <w:r>
              <w:rPr>
                <w:rFonts w:asciiTheme="minorHAnsi" w:hAnsiTheme="minorHAnsi" w:cstheme="minorHAnsi"/>
                <w:b/>
              </w:rPr>
              <w:t xml:space="preserve"> </w:t>
            </w:r>
            <w:r>
              <w:t xml:space="preserve">a developer choosing to provide more or less parking than required under the relevant Parking Standard. </w:t>
            </w:r>
            <w:r w:rsidRPr="00314AD6">
              <w:rPr>
                <w:b/>
                <w:bCs/>
                <w:i/>
                <w:iCs/>
              </w:rPr>
              <w:t>From my experience of planning application</w:t>
            </w:r>
            <w:r w:rsidR="00CB0074" w:rsidRPr="00314AD6">
              <w:rPr>
                <w:b/>
                <w:bCs/>
                <w:i/>
                <w:iCs/>
              </w:rPr>
              <w:t>s</w:t>
            </w:r>
            <w:r w:rsidRPr="00314AD6">
              <w:rPr>
                <w:b/>
                <w:bCs/>
                <w:i/>
                <w:iCs/>
              </w:rPr>
              <w:t xml:space="preserve"> over the past 20+ years, </w:t>
            </w:r>
            <w:r w:rsidR="00CB0074" w:rsidRPr="00314AD6">
              <w:rPr>
                <w:b/>
                <w:bCs/>
                <w:i/>
                <w:iCs/>
              </w:rPr>
              <w:t>it</w:t>
            </w:r>
            <w:r w:rsidRPr="00314AD6">
              <w:rPr>
                <w:b/>
                <w:bCs/>
                <w:i/>
                <w:iCs/>
              </w:rPr>
              <w:t xml:space="preserve"> is usually the case</w:t>
            </w:r>
            <w:r w:rsidR="00CB0074" w:rsidRPr="00314AD6">
              <w:rPr>
                <w:b/>
                <w:bCs/>
                <w:i/>
                <w:iCs/>
              </w:rPr>
              <w:t xml:space="preserve"> of </w:t>
            </w:r>
            <w:r w:rsidR="00314AD6">
              <w:rPr>
                <w:b/>
                <w:bCs/>
                <w:i/>
                <w:iCs/>
              </w:rPr>
              <w:t xml:space="preserve">developers </w:t>
            </w:r>
            <w:r w:rsidR="00CB0074" w:rsidRPr="00314AD6">
              <w:rPr>
                <w:b/>
                <w:bCs/>
                <w:i/>
                <w:iCs/>
              </w:rPr>
              <w:t>not prov</w:t>
            </w:r>
            <w:r w:rsidR="00314AD6">
              <w:rPr>
                <w:b/>
                <w:bCs/>
                <w:i/>
                <w:iCs/>
              </w:rPr>
              <w:t>id</w:t>
            </w:r>
            <w:r w:rsidR="00CB0074" w:rsidRPr="00314AD6">
              <w:rPr>
                <w:b/>
                <w:bCs/>
                <w:i/>
                <w:iCs/>
              </w:rPr>
              <w:t>ing adequate/suitable parking provision</w:t>
            </w:r>
            <w:r w:rsidR="00580C19">
              <w:rPr>
                <w:b/>
                <w:bCs/>
                <w:i/>
                <w:iCs/>
              </w:rPr>
              <w:t xml:space="preserve"> in planning applications</w:t>
            </w:r>
            <w:r w:rsidRPr="00314AD6">
              <w:rPr>
                <w:b/>
                <w:bCs/>
                <w:i/>
                <w:iCs/>
              </w:rPr>
              <w:t xml:space="preserve">, and unless the public objects, then the reduced level of parking provision is permitted. Developers will naturally attempt to cram in more residential units at the expense of </w:t>
            </w:r>
            <w:r w:rsidR="00580C19">
              <w:rPr>
                <w:b/>
                <w:bCs/>
                <w:i/>
                <w:iCs/>
              </w:rPr>
              <w:t>in</w:t>
            </w:r>
            <w:r w:rsidRPr="00314AD6">
              <w:rPr>
                <w:b/>
                <w:bCs/>
                <w:i/>
                <w:iCs/>
              </w:rPr>
              <w:t>adequate parking provision and other facilities/services</w:t>
            </w:r>
            <w:r w:rsidR="00314AD6">
              <w:rPr>
                <w:b/>
                <w:bCs/>
                <w:i/>
                <w:iCs/>
              </w:rPr>
              <w:t>.</w:t>
            </w:r>
            <w:r w:rsidRPr="00314AD6">
              <w:rPr>
                <w:b/>
                <w:bCs/>
                <w:i/>
                <w:iCs/>
              </w:rPr>
              <w:t xml:space="preserve"> </w:t>
            </w:r>
            <w:r w:rsidR="00314AD6">
              <w:rPr>
                <w:b/>
                <w:bCs/>
                <w:i/>
                <w:iCs/>
              </w:rPr>
              <w:t>O</w:t>
            </w:r>
            <w:r w:rsidRPr="00314AD6">
              <w:rPr>
                <w:b/>
                <w:bCs/>
                <w:i/>
                <w:iCs/>
              </w:rPr>
              <w:t>ften the application is approved for fear of the developer appealing against</w:t>
            </w:r>
            <w:r w:rsidR="00580C19">
              <w:rPr>
                <w:b/>
                <w:bCs/>
                <w:i/>
                <w:iCs/>
              </w:rPr>
              <w:t xml:space="preserve"> any</w:t>
            </w:r>
            <w:r w:rsidRPr="00314AD6">
              <w:rPr>
                <w:b/>
                <w:bCs/>
                <w:i/>
                <w:iCs/>
              </w:rPr>
              <w:t xml:space="preserve"> refusal </w:t>
            </w:r>
            <w:r w:rsidRPr="00314AD6">
              <w:rPr>
                <w:b/>
                <w:bCs/>
                <w:i/>
                <w:iCs/>
              </w:rPr>
              <w:lastRenderedPageBreak/>
              <w:t xml:space="preserve">and winning an appeal which will then </w:t>
            </w:r>
            <w:r w:rsidR="00580C19">
              <w:rPr>
                <w:b/>
                <w:bCs/>
                <w:i/>
                <w:iCs/>
              </w:rPr>
              <w:t>remove the requirement for</w:t>
            </w:r>
            <w:r w:rsidRPr="00314AD6">
              <w:rPr>
                <w:b/>
                <w:bCs/>
                <w:i/>
                <w:iCs/>
              </w:rPr>
              <w:t xml:space="preserve"> the developer  to make provision for S106 monies.</w:t>
            </w:r>
            <w:r w:rsidRPr="00314AD6">
              <w:rPr>
                <w:b/>
                <w:bCs/>
              </w:rPr>
              <w:t xml:space="preserve"> </w:t>
            </w:r>
          </w:p>
          <w:p w14:paraId="48FE252E" w14:textId="77777777" w:rsidR="00875CEC" w:rsidRDefault="00875CEC" w:rsidP="00875CEC">
            <w:pPr>
              <w:rPr>
                <w:rFonts w:asciiTheme="minorHAnsi" w:hAnsiTheme="minorHAnsi" w:cstheme="minorHAnsi"/>
                <w:b/>
              </w:rPr>
            </w:pPr>
          </w:p>
          <w:p w14:paraId="487E413E" w14:textId="77777777" w:rsidR="00CB0074" w:rsidRDefault="00CB0074" w:rsidP="00875CEC">
            <w:r>
              <w:rPr>
                <w:rFonts w:asciiTheme="minorHAnsi" w:hAnsiTheme="minorHAnsi" w:cstheme="minorHAnsi"/>
                <w:b/>
                <w:sz w:val="22"/>
                <w:szCs w:val="22"/>
              </w:rPr>
              <w:t xml:space="preserve">1.12 </w:t>
            </w:r>
            <w:r>
              <w:t xml:space="preserve">mentions planning permission having been granted subject to legal agreements and planning conditions which require developers to submit future reserved matters applications in accordance with approved pre-existing design codes. Where applications for reserved matters come forward in these areas, the Council will expect developers to follow the requirement of those pre-existing design codes but acknowledge that in submitting reserved matters applications, they may wish to incorporate the principles and guidance contained in this new SPD. </w:t>
            </w:r>
          </w:p>
          <w:p w14:paraId="5CCC90BF" w14:textId="77777777" w:rsidR="00CB0074" w:rsidRDefault="00CB0074" w:rsidP="00875CEC"/>
          <w:p w14:paraId="04DD796D" w14:textId="39A75936" w:rsidR="00875CEC" w:rsidRPr="008033AB" w:rsidRDefault="00CB0074" w:rsidP="00875CEC">
            <w:pPr>
              <w:rPr>
                <w:i/>
                <w:iCs/>
              </w:rPr>
            </w:pPr>
            <w:r w:rsidRPr="00314AD6">
              <w:rPr>
                <w:b/>
                <w:bCs/>
                <w:i/>
                <w:iCs/>
              </w:rPr>
              <w:t xml:space="preserve">If developers are given the opportunity to amend their applications and follow a </w:t>
            </w:r>
            <w:r w:rsidR="00314AD6">
              <w:rPr>
                <w:b/>
                <w:bCs/>
                <w:i/>
                <w:iCs/>
              </w:rPr>
              <w:t>revised</w:t>
            </w:r>
            <w:r w:rsidRPr="00314AD6">
              <w:rPr>
                <w:b/>
                <w:bCs/>
                <w:i/>
                <w:iCs/>
              </w:rPr>
              <w:t xml:space="preserve"> Parking SPD, then they are likely to do so if a reduction in parking provision makes their development more profitable</w:t>
            </w:r>
            <w:r w:rsidRPr="008033AB">
              <w:rPr>
                <w:i/>
                <w:iCs/>
              </w:rPr>
              <w:t>.</w:t>
            </w:r>
          </w:p>
          <w:p w14:paraId="61CB924F" w14:textId="77777777" w:rsidR="00275EC6" w:rsidRPr="008033AB" w:rsidRDefault="00275EC6" w:rsidP="00875CEC">
            <w:pPr>
              <w:rPr>
                <w:rFonts w:asciiTheme="minorHAnsi" w:hAnsiTheme="minorHAnsi" w:cstheme="minorHAnsi"/>
                <w:b/>
                <w:bCs/>
              </w:rPr>
            </w:pPr>
          </w:p>
          <w:p w14:paraId="303A1355" w14:textId="77777777" w:rsidR="00275EC6" w:rsidRDefault="00275EC6" w:rsidP="00275EC6">
            <w:r w:rsidRPr="008033AB">
              <w:rPr>
                <w:b/>
                <w:bCs/>
              </w:rPr>
              <w:t>1.29</w:t>
            </w:r>
            <w:r>
              <w:t xml:space="preserve"> shows the proposed zones as follow:</w:t>
            </w:r>
          </w:p>
          <w:p w14:paraId="7AFF1AD1" w14:textId="77777777" w:rsidR="00275EC6" w:rsidRDefault="00275EC6" w:rsidP="00275EC6">
            <w:r>
              <w:t xml:space="preserve">      Zone 1 – Central Milton Keynes and Campbell Park</w:t>
            </w:r>
          </w:p>
          <w:p w14:paraId="2080403E" w14:textId="77777777" w:rsidR="00275EC6" w:rsidRDefault="00275EC6" w:rsidP="00275EC6">
            <w:r>
              <w:t xml:space="preserve">      Zone 2 – Central Bletchley and Wolverton</w:t>
            </w:r>
          </w:p>
          <w:p w14:paraId="1FA945BF" w14:textId="571420FC" w:rsidR="00275EC6" w:rsidRDefault="00275EC6" w:rsidP="00275EC6">
            <w:r>
              <w:t xml:space="preserve">      Zone 3 – The district centres of Westcroft and Kingston, older town         </w:t>
            </w:r>
          </w:p>
          <w:p w14:paraId="0B49DD17" w14:textId="221F23B3" w:rsidR="00275EC6" w:rsidRDefault="00275EC6" w:rsidP="00275EC6">
            <w:r>
              <w:t>centres of Fenny Stratford, Stony Stratford and Newport Pagnell</w:t>
            </w:r>
          </w:p>
          <w:p w14:paraId="44CF3EC4" w14:textId="77777777" w:rsidR="00275EC6" w:rsidRDefault="00275EC6" w:rsidP="00275EC6">
            <w:r>
              <w:t xml:space="preserve">     Zone 4 – The rest of the urban area of the city of Milton Keynes. • </w:t>
            </w:r>
          </w:p>
          <w:p w14:paraId="593E552A" w14:textId="28436153" w:rsidR="00275EC6" w:rsidRDefault="00275EC6" w:rsidP="00275EC6">
            <w:r>
              <w:t xml:space="preserve">     Zone 5 – The rest of the MKC area, which is largely the rural area</w:t>
            </w:r>
          </w:p>
          <w:p w14:paraId="475620C5" w14:textId="4804BE12" w:rsidR="00275EC6" w:rsidRDefault="00275EC6" w:rsidP="00275EC6"/>
          <w:p w14:paraId="56F3C641" w14:textId="30AB8989" w:rsidR="00453E07" w:rsidRDefault="00275EC6" w:rsidP="00275EC6">
            <w:pPr>
              <w:rPr>
                <w:b/>
                <w:bCs/>
                <w:i/>
                <w:iCs/>
              </w:rPr>
            </w:pPr>
            <w:r w:rsidRPr="00314AD6">
              <w:rPr>
                <w:b/>
                <w:bCs/>
                <w:i/>
                <w:iCs/>
              </w:rPr>
              <w:t xml:space="preserve">In view of my comments relating to section 1.16, </w:t>
            </w:r>
            <w:r w:rsidRPr="00314AD6">
              <w:rPr>
                <w:b/>
                <w:bCs/>
                <w:i/>
                <w:iCs/>
                <w:u w:val="single"/>
              </w:rPr>
              <w:t>it is unacceptable</w:t>
            </w:r>
            <w:r w:rsidRPr="00314AD6">
              <w:rPr>
                <w:b/>
                <w:bCs/>
                <w:i/>
                <w:iCs/>
              </w:rPr>
              <w:t xml:space="preserve"> that parts of Bletchley should be</w:t>
            </w:r>
            <w:r w:rsidR="008033AB" w:rsidRPr="00314AD6">
              <w:rPr>
                <w:b/>
                <w:bCs/>
                <w:i/>
                <w:iCs/>
              </w:rPr>
              <w:t xml:space="preserve"> classed as</w:t>
            </w:r>
            <w:r w:rsidRPr="00314AD6">
              <w:rPr>
                <w:b/>
                <w:bCs/>
                <w:i/>
                <w:iCs/>
              </w:rPr>
              <w:t xml:space="preserve"> Zone 2, whereas the former major towns prior to the establishment of MK - Stony Stratford and Newport Pagnell - are Zone 3. Fenny Stratford is “joined at the hip” with Bletchley (The Town Deal is confirmation of this</w:t>
            </w:r>
            <w:r w:rsidR="00314AD6" w:rsidRPr="00314AD6">
              <w:rPr>
                <w:b/>
                <w:bCs/>
                <w:i/>
                <w:iCs/>
              </w:rPr>
              <w:t>) and</w:t>
            </w:r>
            <w:r w:rsidRPr="00314AD6">
              <w:rPr>
                <w:b/>
                <w:bCs/>
                <w:i/>
                <w:iCs/>
              </w:rPr>
              <w:t xml:space="preserve"> is shown as Zone 3</w:t>
            </w:r>
            <w:r w:rsidR="00580C19">
              <w:rPr>
                <w:b/>
                <w:bCs/>
                <w:i/>
                <w:iCs/>
              </w:rPr>
              <w:t>.</w:t>
            </w:r>
            <w:r w:rsidRPr="00314AD6">
              <w:rPr>
                <w:b/>
                <w:bCs/>
                <w:i/>
                <w:iCs/>
              </w:rPr>
              <w:t xml:space="preserve"> </w:t>
            </w:r>
            <w:r w:rsidR="00580C19">
              <w:rPr>
                <w:b/>
                <w:bCs/>
                <w:i/>
                <w:iCs/>
              </w:rPr>
              <w:t>The</w:t>
            </w:r>
            <w:r w:rsidRPr="00314AD6">
              <w:rPr>
                <w:b/>
                <w:bCs/>
                <w:i/>
                <w:iCs/>
              </w:rPr>
              <w:t xml:space="preserve"> West Bletchley</w:t>
            </w:r>
            <w:r w:rsidR="008033AB" w:rsidRPr="00314AD6">
              <w:rPr>
                <w:b/>
                <w:bCs/>
                <w:i/>
                <w:iCs/>
              </w:rPr>
              <w:t xml:space="preserve"> Council</w:t>
            </w:r>
            <w:r w:rsidR="006E2D98">
              <w:rPr>
                <w:b/>
                <w:bCs/>
                <w:i/>
                <w:iCs/>
              </w:rPr>
              <w:t xml:space="preserve"> (WBC)</w:t>
            </w:r>
            <w:r w:rsidRPr="00314AD6">
              <w:rPr>
                <w:b/>
                <w:bCs/>
                <w:i/>
                <w:iCs/>
              </w:rPr>
              <w:t xml:space="preserve"> &amp; Bletchley &amp; Fenny Stratford Council </w:t>
            </w:r>
            <w:r w:rsidR="006E2D98">
              <w:rPr>
                <w:b/>
                <w:bCs/>
                <w:i/>
                <w:iCs/>
              </w:rPr>
              <w:t xml:space="preserve">(B&amp;FSTC) </w:t>
            </w:r>
            <w:r w:rsidRPr="00314AD6">
              <w:rPr>
                <w:b/>
                <w:bCs/>
                <w:i/>
                <w:iCs/>
              </w:rPr>
              <w:t>areas</w:t>
            </w:r>
            <w:r w:rsidR="00580C19">
              <w:rPr>
                <w:b/>
                <w:bCs/>
                <w:i/>
                <w:iCs/>
              </w:rPr>
              <w:t xml:space="preserve"> are Zone 3, apart from</w:t>
            </w:r>
            <w:r w:rsidR="008033AB" w:rsidRPr="00314AD6">
              <w:rPr>
                <w:b/>
                <w:bCs/>
                <w:i/>
                <w:iCs/>
              </w:rPr>
              <w:t xml:space="preserve"> </w:t>
            </w:r>
            <w:r w:rsidRPr="00314AD6">
              <w:rPr>
                <w:b/>
                <w:bCs/>
                <w:i/>
                <w:iCs/>
              </w:rPr>
              <w:t xml:space="preserve">Central Bletchley/Queensway area and the Sherwood Drive area of West Bletchley </w:t>
            </w:r>
            <w:r w:rsidR="008033AB" w:rsidRPr="00314AD6">
              <w:rPr>
                <w:b/>
                <w:bCs/>
                <w:i/>
                <w:iCs/>
              </w:rPr>
              <w:t xml:space="preserve">which are </w:t>
            </w:r>
            <w:r w:rsidRPr="00314AD6">
              <w:rPr>
                <w:b/>
                <w:bCs/>
                <w:i/>
                <w:iCs/>
              </w:rPr>
              <w:t>classed as Zone 2</w:t>
            </w:r>
            <w:r w:rsidR="00314AD6">
              <w:rPr>
                <w:b/>
                <w:bCs/>
                <w:i/>
                <w:iCs/>
              </w:rPr>
              <w:t>.</w:t>
            </w:r>
          </w:p>
          <w:p w14:paraId="463D3A35" w14:textId="77777777" w:rsidR="00453E07" w:rsidRDefault="00453E07" w:rsidP="00275EC6">
            <w:pPr>
              <w:rPr>
                <w:b/>
                <w:bCs/>
                <w:i/>
                <w:iCs/>
              </w:rPr>
            </w:pPr>
          </w:p>
          <w:p w14:paraId="1418DD3E" w14:textId="77777777" w:rsidR="00453E07" w:rsidRDefault="00314AD6" w:rsidP="00275EC6">
            <w:pPr>
              <w:rPr>
                <w:b/>
                <w:bCs/>
                <w:i/>
                <w:iCs/>
              </w:rPr>
            </w:pPr>
            <w:r>
              <w:rPr>
                <w:b/>
                <w:bCs/>
                <w:i/>
                <w:iCs/>
              </w:rPr>
              <w:t xml:space="preserve">Without wishing to appear cynical, BPARA believes that the new Zone 2 designation will enable more densely populated residential development in the Central Bletchley/Sherwood Drive area. </w:t>
            </w:r>
          </w:p>
          <w:p w14:paraId="3CB72DCD" w14:textId="77777777" w:rsidR="00453E07" w:rsidRDefault="00453E07" w:rsidP="00275EC6">
            <w:pPr>
              <w:rPr>
                <w:b/>
                <w:bCs/>
                <w:i/>
                <w:iCs/>
              </w:rPr>
            </w:pPr>
          </w:p>
          <w:p w14:paraId="78FCA568" w14:textId="3F5FEA80" w:rsidR="00275EC6" w:rsidRDefault="00314AD6" w:rsidP="00275EC6">
            <w:pPr>
              <w:rPr>
                <w:b/>
                <w:bCs/>
                <w:i/>
                <w:iCs/>
              </w:rPr>
            </w:pPr>
            <w:r>
              <w:rPr>
                <w:b/>
                <w:bCs/>
                <w:i/>
                <w:iCs/>
              </w:rPr>
              <w:t xml:space="preserve">MKDP owns the former Police/Fire Station sites and have issued a Draft Development Brief for consultation. The </w:t>
            </w:r>
            <w:r w:rsidR="006E2D98">
              <w:rPr>
                <w:b/>
                <w:bCs/>
                <w:i/>
                <w:iCs/>
              </w:rPr>
              <w:t>WBC</w:t>
            </w:r>
            <w:r>
              <w:rPr>
                <w:b/>
                <w:bCs/>
                <w:i/>
                <w:iCs/>
              </w:rPr>
              <w:t xml:space="preserve"> Neighbourhood Plan</w:t>
            </w:r>
            <w:r w:rsidR="002821B3">
              <w:rPr>
                <w:b/>
                <w:bCs/>
                <w:i/>
                <w:iCs/>
              </w:rPr>
              <w:t xml:space="preserve"> (WBC NP)</w:t>
            </w:r>
            <w:r>
              <w:rPr>
                <w:b/>
                <w:bCs/>
                <w:i/>
                <w:iCs/>
              </w:rPr>
              <w:t xml:space="preserve"> provides for </w:t>
            </w:r>
            <w:r w:rsidRPr="00453E07">
              <w:rPr>
                <w:b/>
                <w:bCs/>
                <w:i/>
                <w:iCs/>
                <w:u w:val="single"/>
              </w:rPr>
              <w:t>mixed-use development</w:t>
            </w:r>
            <w:r>
              <w:rPr>
                <w:b/>
                <w:bCs/>
                <w:i/>
                <w:iCs/>
              </w:rPr>
              <w:t xml:space="preserve"> of these sites, but the </w:t>
            </w:r>
            <w:r w:rsidR="00453E07">
              <w:rPr>
                <w:b/>
                <w:bCs/>
                <w:i/>
                <w:iCs/>
              </w:rPr>
              <w:t>B</w:t>
            </w:r>
            <w:r>
              <w:rPr>
                <w:b/>
                <w:bCs/>
                <w:i/>
                <w:iCs/>
              </w:rPr>
              <w:t xml:space="preserve">rief refers </w:t>
            </w:r>
            <w:r w:rsidR="00453E07">
              <w:rPr>
                <w:b/>
                <w:bCs/>
                <w:i/>
                <w:iCs/>
              </w:rPr>
              <w:t>to a vision for</w:t>
            </w:r>
            <w:r>
              <w:rPr>
                <w:b/>
                <w:bCs/>
                <w:i/>
                <w:iCs/>
              </w:rPr>
              <w:t xml:space="preserve"> </w:t>
            </w:r>
            <w:r w:rsidRPr="00453E07">
              <w:rPr>
                <w:b/>
                <w:bCs/>
                <w:i/>
                <w:iCs/>
                <w:u w:val="single"/>
              </w:rPr>
              <w:t>higher density residential development</w:t>
            </w:r>
            <w:r>
              <w:rPr>
                <w:b/>
                <w:bCs/>
                <w:i/>
                <w:iCs/>
              </w:rPr>
              <w:t xml:space="preserve"> </w:t>
            </w:r>
            <w:r w:rsidR="00453E07">
              <w:rPr>
                <w:b/>
                <w:bCs/>
                <w:i/>
                <w:iCs/>
              </w:rPr>
              <w:t>on these sites</w:t>
            </w:r>
            <w:r>
              <w:rPr>
                <w:b/>
                <w:bCs/>
                <w:i/>
                <w:iCs/>
              </w:rPr>
              <w:t>.</w:t>
            </w:r>
            <w:r w:rsidR="00453E07">
              <w:rPr>
                <w:b/>
                <w:bCs/>
                <w:i/>
                <w:iCs/>
              </w:rPr>
              <w:t xml:space="preserve"> A change to Zone 2 will make this site more attractive for MKDP marketing purposes!</w:t>
            </w:r>
          </w:p>
          <w:p w14:paraId="1AF27251" w14:textId="62183CC7" w:rsidR="00453E07" w:rsidRDefault="00453E07" w:rsidP="00275EC6">
            <w:pPr>
              <w:rPr>
                <w:b/>
                <w:bCs/>
                <w:i/>
                <w:iCs/>
              </w:rPr>
            </w:pPr>
          </w:p>
          <w:p w14:paraId="72134505" w14:textId="47CDB2AA" w:rsidR="00F767EE" w:rsidRDefault="00453E07" w:rsidP="00453E07">
            <w:pPr>
              <w:rPr>
                <w:b/>
                <w:bCs/>
                <w:i/>
                <w:iCs/>
              </w:rPr>
            </w:pPr>
            <w:r>
              <w:rPr>
                <w:b/>
                <w:bCs/>
                <w:i/>
                <w:iCs/>
              </w:rPr>
              <w:t xml:space="preserve">There is already serious lack of parking provision in the Sherwood </w:t>
            </w:r>
            <w:r w:rsidR="002821B3">
              <w:rPr>
                <w:b/>
                <w:bCs/>
                <w:i/>
                <w:iCs/>
              </w:rPr>
              <w:t>D</w:t>
            </w:r>
            <w:r>
              <w:rPr>
                <w:b/>
                <w:bCs/>
                <w:i/>
                <w:iCs/>
              </w:rPr>
              <w:t>rive/Buckingham Road area of West Bletchley</w:t>
            </w:r>
            <w:r w:rsidR="002821B3">
              <w:rPr>
                <w:b/>
                <w:bCs/>
                <w:i/>
                <w:iCs/>
              </w:rPr>
              <w:t>. There are more complaints about, and dissatisfaction with parking than any other issue as recorded when the WBC N</w:t>
            </w:r>
            <w:r w:rsidR="00863BDC">
              <w:rPr>
                <w:b/>
                <w:bCs/>
                <w:i/>
                <w:iCs/>
              </w:rPr>
              <w:t xml:space="preserve">eighbourhood </w:t>
            </w:r>
            <w:r w:rsidR="002821B3">
              <w:rPr>
                <w:b/>
                <w:bCs/>
                <w:i/>
                <w:iCs/>
              </w:rPr>
              <w:t>P</w:t>
            </w:r>
            <w:r w:rsidR="00863BDC">
              <w:rPr>
                <w:b/>
                <w:bCs/>
                <w:i/>
                <w:iCs/>
              </w:rPr>
              <w:t>lan</w:t>
            </w:r>
            <w:r w:rsidR="002821B3">
              <w:rPr>
                <w:b/>
                <w:bCs/>
                <w:i/>
                <w:iCs/>
              </w:rPr>
              <w:t xml:space="preserve"> was produced. </w:t>
            </w:r>
            <w:r w:rsidR="00F767EE">
              <w:rPr>
                <w:b/>
                <w:bCs/>
                <w:i/>
                <w:iCs/>
              </w:rPr>
              <w:t>There is insufficient parking</w:t>
            </w:r>
            <w:r w:rsidR="00F767EE" w:rsidRPr="002821B3">
              <w:rPr>
                <w:b/>
                <w:bCs/>
                <w:i/>
                <w:iCs/>
              </w:rPr>
              <w:t xml:space="preserve"> </w:t>
            </w:r>
            <w:r w:rsidR="00F767EE">
              <w:rPr>
                <w:b/>
                <w:bCs/>
                <w:i/>
                <w:iCs/>
              </w:rPr>
              <w:t>enforcement available from MKC to deal with parking</w:t>
            </w:r>
            <w:r w:rsidR="00863BDC">
              <w:rPr>
                <w:b/>
                <w:bCs/>
                <w:i/>
                <w:iCs/>
              </w:rPr>
              <w:t xml:space="preserve"> infringements</w:t>
            </w:r>
            <w:r w:rsidR="00F767EE">
              <w:rPr>
                <w:b/>
                <w:bCs/>
                <w:i/>
                <w:iCs/>
              </w:rPr>
              <w:t xml:space="preserve"> – West </w:t>
            </w:r>
            <w:r w:rsidR="00F767EE">
              <w:rPr>
                <w:b/>
                <w:bCs/>
                <w:i/>
                <w:iCs/>
              </w:rPr>
              <w:lastRenderedPageBreak/>
              <w:t>Bletchley Council has considered funding additional enforcement</w:t>
            </w:r>
            <w:r w:rsidR="00863BDC">
              <w:rPr>
                <w:b/>
                <w:bCs/>
                <w:i/>
                <w:iCs/>
              </w:rPr>
              <w:t>.</w:t>
            </w:r>
            <w:r w:rsidR="00F767EE">
              <w:rPr>
                <w:b/>
                <w:bCs/>
                <w:i/>
                <w:iCs/>
              </w:rPr>
              <w:t xml:space="preserve"> </w:t>
            </w:r>
            <w:r w:rsidR="00580C19">
              <w:rPr>
                <w:b/>
                <w:bCs/>
                <w:i/>
                <w:iCs/>
              </w:rPr>
              <w:t>WBC</w:t>
            </w:r>
            <w:r w:rsidR="00863BDC">
              <w:rPr>
                <w:b/>
                <w:bCs/>
                <w:i/>
                <w:iCs/>
              </w:rPr>
              <w:t xml:space="preserve"> </w:t>
            </w:r>
            <w:r w:rsidR="00F767EE">
              <w:rPr>
                <w:b/>
                <w:bCs/>
                <w:i/>
                <w:iCs/>
              </w:rPr>
              <w:t>employ</w:t>
            </w:r>
            <w:r w:rsidR="00863BDC">
              <w:rPr>
                <w:b/>
                <w:bCs/>
                <w:i/>
                <w:iCs/>
              </w:rPr>
              <w:t>s</w:t>
            </w:r>
            <w:r w:rsidR="00F767EE">
              <w:rPr>
                <w:b/>
                <w:bCs/>
                <w:i/>
                <w:iCs/>
              </w:rPr>
              <w:t xml:space="preserve"> a Parking Education Officer and has had a Parking Sub-Committee.</w:t>
            </w:r>
            <w:r w:rsidR="006E2D98">
              <w:rPr>
                <w:b/>
                <w:bCs/>
                <w:i/>
                <w:iCs/>
              </w:rPr>
              <w:t xml:space="preserve"> Parking issue</w:t>
            </w:r>
            <w:r w:rsidR="002B6EA4">
              <w:rPr>
                <w:b/>
                <w:bCs/>
                <w:i/>
                <w:iCs/>
              </w:rPr>
              <w:t>s/</w:t>
            </w:r>
            <w:r w:rsidR="006E2D98">
              <w:rPr>
                <w:b/>
                <w:bCs/>
                <w:i/>
                <w:iCs/>
              </w:rPr>
              <w:t xml:space="preserve">complaints are also received by the Community Forums operated by Thames </w:t>
            </w:r>
            <w:r w:rsidR="002B6EA4">
              <w:rPr>
                <w:b/>
                <w:bCs/>
                <w:i/>
                <w:iCs/>
              </w:rPr>
              <w:t>V</w:t>
            </w:r>
            <w:r w:rsidR="006E2D98">
              <w:rPr>
                <w:b/>
                <w:bCs/>
                <w:i/>
                <w:iCs/>
              </w:rPr>
              <w:t>alley Police</w:t>
            </w:r>
            <w:r w:rsidR="002B6EA4">
              <w:rPr>
                <w:b/>
                <w:bCs/>
                <w:i/>
                <w:iCs/>
              </w:rPr>
              <w:t xml:space="preserve"> (TVP)</w:t>
            </w:r>
            <w:r w:rsidR="006E2D98">
              <w:rPr>
                <w:b/>
                <w:bCs/>
                <w:i/>
                <w:iCs/>
              </w:rPr>
              <w:t xml:space="preserve"> in both </w:t>
            </w:r>
            <w:r w:rsidR="002B6EA4">
              <w:rPr>
                <w:b/>
                <w:bCs/>
                <w:i/>
                <w:iCs/>
              </w:rPr>
              <w:t>the WBC &amp; B&amp;FSTC areas, but most of these are outside TVP remit.</w:t>
            </w:r>
          </w:p>
          <w:p w14:paraId="3EFD85CE" w14:textId="77777777" w:rsidR="00F767EE" w:rsidRDefault="00F767EE" w:rsidP="00453E07">
            <w:pPr>
              <w:rPr>
                <w:b/>
                <w:bCs/>
                <w:i/>
                <w:iCs/>
              </w:rPr>
            </w:pPr>
          </w:p>
          <w:p w14:paraId="588ABFAE" w14:textId="799F515C" w:rsidR="00F767EE" w:rsidRDefault="002821B3" w:rsidP="00453E07">
            <w:pPr>
              <w:rPr>
                <w:b/>
                <w:bCs/>
                <w:i/>
                <w:iCs/>
              </w:rPr>
            </w:pPr>
            <w:r>
              <w:rPr>
                <w:b/>
                <w:bCs/>
                <w:i/>
                <w:iCs/>
              </w:rPr>
              <w:t xml:space="preserve">Four years ago, </w:t>
            </w:r>
            <w:r w:rsidR="00453E07" w:rsidRPr="002821B3">
              <w:rPr>
                <w:b/>
                <w:bCs/>
                <w:i/>
                <w:iCs/>
              </w:rPr>
              <w:t>the Station Parking Zone</w:t>
            </w:r>
            <w:r w:rsidR="00F767EE">
              <w:rPr>
                <w:b/>
                <w:bCs/>
                <w:i/>
                <w:iCs/>
              </w:rPr>
              <w:t xml:space="preserve"> (SPZ)</w:t>
            </w:r>
            <w:r w:rsidR="00453E07" w:rsidRPr="002821B3">
              <w:rPr>
                <w:b/>
                <w:bCs/>
                <w:i/>
                <w:iCs/>
              </w:rPr>
              <w:t xml:space="preserve"> initiative was </w:t>
            </w:r>
            <w:r w:rsidR="002B6EA4">
              <w:rPr>
                <w:b/>
                <w:bCs/>
                <w:i/>
                <w:iCs/>
              </w:rPr>
              <w:t>start</w:t>
            </w:r>
            <w:r>
              <w:rPr>
                <w:b/>
                <w:bCs/>
                <w:i/>
                <w:iCs/>
              </w:rPr>
              <w:t>ed</w:t>
            </w:r>
            <w:r w:rsidR="002B6EA4">
              <w:rPr>
                <w:b/>
                <w:bCs/>
                <w:i/>
                <w:iCs/>
              </w:rPr>
              <w:t xml:space="preserve"> by WBC</w:t>
            </w:r>
            <w:r w:rsidR="00453E07" w:rsidRPr="002821B3">
              <w:rPr>
                <w:b/>
                <w:bCs/>
                <w:i/>
                <w:iCs/>
              </w:rPr>
              <w:t xml:space="preserve"> </w:t>
            </w:r>
            <w:r w:rsidR="002B6EA4">
              <w:rPr>
                <w:b/>
                <w:bCs/>
                <w:i/>
                <w:iCs/>
              </w:rPr>
              <w:t xml:space="preserve">because </w:t>
            </w:r>
            <w:r w:rsidR="00453E07" w:rsidRPr="002821B3">
              <w:rPr>
                <w:b/>
                <w:bCs/>
                <w:i/>
                <w:iCs/>
              </w:rPr>
              <w:t xml:space="preserve">commuters and students not wishing to pay </w:t>
            </w:r>
            <w:r w:rsidR="00F767EE">
              <w:rPr>
                <w:b/>
                <w:bCs/>
                <w:i/>
                <w:iCs/>
              </w:rPr>
              <w:t xml:space="preserve">station </w:t>
            </w:r>
            <w:r w:rsidR="00453E07" w:rsidRPr="002821B3">
              <w:rPr>
                <w:b/>
                <w:bCs/>
                <w:i/>
                <w:iCs/>
              </w:rPr>
              <w:t xml:space="preserve">parking fees </w:t>
            </w:r>
            <w:r w:rsidR="00580C19">
              <w:rPr>
                <w:b/>
                <w:bCs/>
                <w:i/>
                <w:iCs/>
              </w:rPr>
              <w:t>were</w:t>
            </w:r>
            <w:r w:rsidR="00453E07" w:rsidRPr="002821B3">
              <w:rPr>
                <w:b/>
                <w:bCs/>
                <w:i/>
                <w:iCs/>
              </w:rPr>
              <w:t xml:space="preserve"> parking</w:t>
            </w:r>
            <w:r w:rsidR="002B6EA4">
              <w:rPr>
                <w:b/>
                <w:bCs/>
                <w:i/>
                <w:iCs/>
              </w:rPr>
              <w:t xml:space="preserve"> instead</w:t>
            </w:r>
            <w:r w:rsidR="00453E07" w:rsidRPr="002821B3">
              <w:rPr>
                <w:b/>
                <w:bCs/>
                <w:i/>
                <w:iCs/>
              </w:rPr>
              <w:t xml:space="preserve"> in roads</w:t>
            </w:r>
            <w:r w:rsidR="00453E07" w:rsidRPr="00875AB4">
              <w:rPr>
                <w:sz w:val="28"/>
                <w:szCs w:val="28"/>
              </w:rPr>
              <w:t xml:space="preserve"> </w:t>
            </w:r>
            <w:r w:rsidR="00453E07" w:rsidRPr="002821B3">
              <w:rPr>
                <w:b/>
                <w:bCs/>
                <w:i/>
                <w:iCs/>
              </w:rPr>
              <w:t xml:space="preserve">around </w:t>
            </w:r>
            <w:r>
              <w:rPr>
                <w:b/>
                <w:bCs/>
                <w:i/>
                <w:iCs/>
              </w:rPr>
              <w:t>Bletchley</w:t>
            </w:r>
            <w:r w:rsidR="00453E07" w:rsidRPr="002821B3">
              <w:rPr>
                <w:b/>
                <w:bCs/>
                <w:i/>
                <w:iCs/>
              </w:rPr>
              <w:t xml:space="preserve"> Railway Station</w:t>
            </w:r>
            <w:r>
              <w:rPr>
                <w:b/>
                <w:bCs/>
                <w:i/>
                <w:iCs/>
              </w:rPr>
              <w:t>. Some</w:t>
            </w:r>
            <w:r w:rsidR="00F767EE">
              <w:rPr>
                <w:b/>
                <w:bCs/>
                <w:i/>
                <w:iCs/>
              </w:rPr>
              <w:t xml:space="preserve"> of these</w:t>
            </w:r>
            <w:r>
              <w:rPr>
                <w:b/>
                <w:bCs/>
                <w:i/>
                <w:iCs/>
              </w:rPr>
              <w:t xml:space="preserve"> roads</w:t>
            </w:r>
            <w:r w:rsidR="00453E07" w:rsidRPr="002821B3">
              <w:rPr>
                <w:b/>
                <w:bCs/>
                <w:i/>
                <w:iCs/>
              </w:rPr>
              <w:t xml:space="preserve"> </w:t>
            </w:r>
            <w:r>
              <w:rPr>
                <w:b/>
                <w:bCs/>
                <w:i/>
                <w:iCs/>
              </w:rPr>
              <w:t xml:space="preserve">are </w:t>
            </w:r>
            <w:r w:rsidR="00453E07" w:rsidRPr="002821B3">
              <w:rPr>
                <w:b/>
                <w:bCs/>
                <w:i/>
                <w:iCs/>
              </w:rPr>
              <w:t>situated in residential developments on land formerly part of Bletchley Park. The</w:t>
            </w:r>
            <w:r>
              <w:rPr>
                <w:b/>
                <w:bCs/>
                <w:i/>
                <w:iCs/>
              </w:rPr>
              <w:t xml:space="preserve"> main</w:t>
            </w:r>
            <w:r w:rsidR="00453E07" w:rsidRPr="002821B3">
              <w:rPr>
                <w:b/>
                <w:bCs/>
                <w:i/>
                <w:iCs/>
              </w:rPr>
              <w:t xml:space="preserve"> develop</w:t>
            </w:r>
            <w:r>
              <w:rPr>
                <w:b/>
                <w:bCs/>
                <w:i/>
                <w:iCs/>
              </w:rPr>
              <w:t>ment</w:t>
            </w:r>
            <w:r w:rsidR="00580C19">
              <w:rPr>
                <w:b/>
                <w:bCs/>
                <w:i/>
                <w:iCs/>
              </w:rPr>
              <w:t xml:space="preserve"> on the former Bletchley Park land</w:t>
            </w:r>
            <w:r w:rsidR="00453E07" w:rsidRPr="002821B3">
              <w:rPr>
                <w:b/>
                <w:bCs/>
                <w:i/>
                <w:iCs/>
              </w:rPr>
              <w:t xml:space="preserve">, </w:t>
            </w:r>
            <w:r w:rsidR="00F767EE">
              <w:rPr>
                <w:b/>
                <w:bCs/>
                <w:i/>
                <w:iCs/>
              </w:rPr>
              <w:t xml:space="preserve">following appeal to </w:t>
            </w:r>
            <w:r w:rsidR="00580C19">
              <w:rPr>
                <w:b/>
                <w:bCs/>
                <w:i/>
                <w:iCs/>
              </w:rPr>
              <w:t>f</w:t>
            </w:r>
            <w:r w:rsidR="00F767EE">
              <w:rPr>
                <w:b/>
                <w:bCs/>
                <w:i/>
                <w:iCs/>
              </w:rPr>
              <w:t>ormer Minister John Prescott</w:t>
            </w:r>
            <w:r w:rsidR="00453E07" w:rsidRPr="002821B3">
              <w:rPr>
                <w:b/>
                <w:bCs/>
                <w:i/>
                <w:iCs/>
              </w:rPr>
              <w:t xml:space="preserve">, was allowed to build too many homes </w:t>
            </w:r>
            <w:r>
              <w:rPr>
                <w:b/>
                <w:bCs/>
                <w:i/>
                <w:iCs/>
              </w:rPr>
              <w:t>with</w:t>
            </w:r>
            <w:r w:rsidR="00453E07" w:rsidRPr="002821B3">
              <w:rPr>
                <w:b/>
                <w:bCs/>
                <w:i/>
                <w:iCs/>
              </w:rPr>
              <w:t xml:space="preserve"> inadequate parking provision for residents and their visitors</w:t>
            </w:r>
            <w:r w:rsidR="002B6EA4">
              <w:rPr>
                <w:b/>
                <w:bCs/>
                <w:i/>
                <w:iCs/>
              </w:rPr>
              <w:t>, let alone non-residents</w:t>
            </w:r>
            <w:r w:rsidR="00580C19">
              <w:rPr>
                <w:b/>
                <w:bCs/>
                <w:i/>
                <w:iCs/>
              </w:rPr>
              <w:t>!</w:t>
            </w:r>
          </w:p>
          <w:p w14:paraId="333D00F1" w14:textId="77777777" w:rsidR="00F767EE" w:rsidRDefault="00F767EE" w:rsidP="00453E07">
            <w:pPr>
              <w:rPr>
                <w:b/>
                <w:bCs/>
                <w:i/>
                <w:iCs/>
              </w:rPr>
            </w:pPr>
          </w:p>
          <w:p w14:paraId="740F4403" w14:textId="44A339BA" w:rsidR="002821B3" w:rsidRDefault="00F767EE" w:rsidP="00453E07">
            <w:pPr>
              <w:rPr>
                <w:b/>
                <w:bCs/>
                <w:i/>
                <w:iCs/>
              </w:rPr>
            </w:pPr>
            <w:r>
              <w:rPr>
                <w:b/>
                <w:bCs/>
                <w:i/>
                <w:iCs/>
              </w:rPr>
              <w:t>(Sadly, the SPZ has not progressed due to reluctance of MKC Highways to take the necessary steps to progress this).</w:t>
            </w:r>
          </w:p>
          <w:p w14:paraId="46A3E5C0" w14:textId="18B1CDAB" w:rsidR="002821B3" w:rsidRDefault="002821B3" w:rsidP="00453E07">
            <w:pPr>
              <w:rPr>
                <w:b/>
                <w:bCs/>
                <w:i/>
                <w:iCs/>
              </w:rPr>
            </w:pPr>
          </w:p>
          <w:p w14:paraId="782BE791" w14:textId="2D78B533" w:rsidR="002821B3" w:rsidRDefault="002821B3" w:rsidP="00453E07">
            <w:pPr>
              <w:rPr>
                <w:b/>
                <w:bCs/>
                <w:i/>
                <w:iCs/>
              </w:rPr>
            </w:pPr>
            <w:r>
              <w:rPr>
                <w:b/>
                <w:bCs/>
                <w:i/>
                <w:iCs/>
              </w:rPr>
              <w:t>Business</w:t>
            </w:r>
            <w:r w:rsidR="00F767EE">
              <w:rPr>
                <w:b/>
                <w:bCs/>
                <w:i/>
                <w:iCs/>
              </w:rPr>
              <w:t>es</w:t>
            </w:r>
            <w:r>
              <w:rPr>
                <w:b/>
                <w:bCs/>
                <w:i/>
                <w:iCs/>
              </w:rPr>
              <w:t xml:space="preserve"> in th</w:t>
            </w:r>
            <w:r w:rsidR="00580C19">
              <w:rPr>
                <w:b/>
                <w:bCs/>
                <w:i/>
                <w:iCs/>
              </w:rPr>
              <w:t>e Buckingham Road/Sherwood Drive area</w:t>
            </w:r>
            <w:r>
              <w:rPr>
                <w:b/>
                <w:bCs/>
                <w:i/>
                <w:iCs/>
              </w:rPr>
              <w:t xml:space="preserve"> such as Pasha Restaurant, Eight Belles PH and Wilton Hall, have inadequa</w:t>
            </w:r>
            <w:r w:rsidR="00F767EE">
              <w:rPr>
                <w:b/>
                <w:bCs/>
                <w:i/>
                <w:iCs/>
              </w:rPr>
              <w:t>t</w:t>
            </w:r>
            <w:r>
              <w:rPr>
                <w:b/>
                <w:bCs/>
                <w:i/>
                <w:iCs/>
              </w:rPr>
              <w:t xml:space="preserve">e parking provision for their patrons </w:t>
            </w:r>
            <w:r w:rsidR="00F767EE">
              <w:rPr>
                <w:b/>
                <w:bCs/>
                <w:i/>
                <w:iCs/>
              </w:rPr>
              <w:t>who also park in nearby already congested residential areas.</w:t>
            </w:r>
            <w:r w:rsidR="00C33C8B">
              <w:rPr>
                <w:b/>
                <w:bCs/>
                <w:i/>
                <w:iCs/>
              </w:rPr>
              <w:t xml:space="preserve"> There is also a lack of suitable provision for those with access needs/Blue Badge holders.</w:t>
            </w:r>
          </w:p>
          <w:p w14:paraId="2BCB9B74" w14:textId="77777777" w:rsidR="002821B3" w:rsidRDefault="002821B3" w:rsidP="00453E07">
            <w:pPr>
              <w:rPr>
                <w:b/>
                <w:bCs/>
                <w:i/>
                <w:iCs/>
              </w:rPr>
            </w:pPr>
          </w:p>
          <w:p w14:paraId="457C7F14" w14:textId="35D45EF6" w:rsidR="006E2D98" w:rsidRDefault="00453E07" w:rsidP="00453E07">
            <w:pPr>
              <w:rPr>
                <w:b/>
                <w:bCs/>
                <w:i/>
                <w:iCs/>
              </w:rPr>
            </w:pPr>
            <w:r w:rsidRPr="002821B3">
              <w:rPr>
                <w:b/>
                <w:bCs/>
                <w:i/>
                <w:iCs/>
              </w:rPr>
              <w:t xml:space="preserve">If </w:t>
            </w:r>
            <w:r w:rsidR="006E2D98">
              <w:rPr>
                <w:b/>
                <w:bCs/>
                <w:i/>
                <w:iCs/>
              </w:rPr>
              <w:t>Zone 2 is introduced, it w</w:t>
            </w:r>
            <w:r w:rsidRPr="002821B3">
              <w:rPr>
                <w:b/>
                <w:bCs/>
                <w:i/>
                <w:iCs/>
              </w:rPr>
              <w:t xml:space="preserve">ill acerbate the existing parking problems </w:t>
            </w:r>
            <w:r w:rsidR="002B6EA4">
              <w:rPr>
                <w:b/>
                <w:bCs/>
                <w:i/>
                <w:iCs/>
              </w:rPr>
              <w:t>should</w:t>
            </w:r>
            <w:r w:rsidRPr="002821B3">
              <w:rPr>
                <w:b/>
                <w:bCs/>
                <w:i/>
                <w:iCs/>
              </w:rPr>
              <w:t xml:space="preserve"> the Police/Fire station sites, and the former Santander site, are developed for residential purposes.</w:t>
            </w:r>
            <w:r w:rsidR="006E2D98">
              <w:rPr>
                <w:b/>
                <w:bCs/>
                <w:i/>
                <w:iCs/>
              </w:rPr>
              <w:t xml:space="preserve"> T</w:t>
            </w:r>
            <w:r w:rsidRPr="002821B3">
              <w:rPr>
                <w:b/>
                <w:bCs/>
                <w:i/>
                <w:iCs/>
              </w:rPr>
              <w:t>he developers of these sites will not provide adequate parking provision – even those living close to public transport, like those on former Bletchley Park land, own vehicles</w:t>
            </w:r>
            <w:r w:rsidR="006E2D98">
              <w:rPr>
                <w:b/>
                <w:bCs/>
                <w:i/>
                <w:iCs/>
              </w:rPr>
              <w:t xml:space="preserve"> (</w:t>
            </w:r>
            <w:r w:rsidR="00580C19">
              <w:rPr>
                <w:b/>
                <w:bCs/>
                <w:i/>
                <w:iCs/>
              </w:rPr>
              <w:t xml:space="preserve">an </w:t>
            </w:r>
            <w:r w:rsidR="006E2D98">
              <w:rPr>
                <w:b/>
                <w:bCs/>
                <w:i/>
                <w:iCs/>
              </w:rPr>
              <w:t>increasing number being electrically powered)</w:t>
            </w:r>
            <w:r w:rsidRPr="002821B3">
              <w:rPr>
                <w:b/>
                <w:bCs/>
                <w:i/>
                <w:iCs/>
              </w:rPr>
              <w:t xml:space="preserve">, often 2 per property. Those </w:t>
            </w:r>
            <w:r w:rsidR="002B6EA4">
              <w:rPr>
                <w:b/>
                <w:bCs/>
                <w:i/>
                <w:iCs/>
              </w:rPr>
              <w:t>who move into</w:t>
            </w:r>
            <w:r w:rsidRPr="002821B3">
              <w:rPr>
                <w:b/>
                <w:bCs/>
                <w:i/>
                <w:iCs/>
              </w:rPr>
              <w:t xml:space="preserve"> in developments already approved - the former Cable &amp; Wireless site and those on Saxon Street next </w:t>
            </w:r>
            <w:r w:rsidR="00580C19">
              <w:rPr>
                <w:b/>
                <w:bCs/>
                <w:i/>
                <w:iCs/>
              </w:rPr>
              <w:t xml:space="preserve">to </w:t>
            </w:r>
            <w:r w:rsidRPr="002821B3">
              <w:rPr>
                <w:b/>
                <w:bCs/>
                <w:i/>
                <w:iCs/>
              </w:rPr>
              <w:t>Burger King</w:t>
            </w:r>
            <w:r w:rsidR="002B6EA4">
              <w:rPr>
                <w:b/>
                <w:bCs/>
                <w:i/>
                <w:iCs/>
              </w:rPr>
              <w:t xml:space="preserve"> -</w:t>
            </w:r>
            <w:r w:rsidRPr="002821B3">
              <w:rPr>
                <w:b/>
                <w:bCs/>
                <w:i/>
                <w:iCs/>
              </w:rPr>
              <w:t xml:space="preserve"> </w:t>
            </w:r>
            <w:r w:rsidR="002B6EA4">
              <w:rPr>
                <w:b/>
                <w:bCs/>
                <w:i/>
                <w:iCs/>
              </w:rPr>
              <w:t>will</w:t>
            </w:r>
            <w:r w:rsidRPr="002821B3">
              <w:rPr>
                <w:b/>
                <w:bCs/>
                <w:i/>
                <w:iCs/>
              </w:rPr>
              <w:t xml:space="preserve"> have </w:t>
            </w:r>
            <w:r w:rsidR="002B6EA4">
              <w:rPr>
                <w:b/>
                <w:bCs/>
                <w:i/>
                <w:iCs/>
              </w:rPr>
              <w:t>in</w:t>
            </w:r>
            <w:r w:rsidRPr="002821B3">
              <w:rPr>
                <w:b/>
                <w:bCs/>
                <w:i/>
                <w:iCs/>
              </w:rPr>
              <w:t xml:space="preserve">adequate parking provision on site and will be seeking to park elsewhere. </w:t>
            </w:r>
          </w:p>
          <w:p w14:paraId="05883298" w14:textId="77777777" w:rsidR="006E2D98" w:rsidRDefault="006E2D98" w:rsidP="00453E07">
            <w:pPr>
              <w:rPr>
                <w:b/>
                <w:bCs/>
                <w:i/>
                <w:iCs/>
              </w:rPr>
            </w:pPr>
          </w:p>
          <w:p w14:paraId="1AE44EF2" w14:textId="2996AE21" w:rsidR="00453E07" w:rsidRDefault="00453E07" w:rsidP="00453E07">
            <w:pPr>
              <w:rPr>
                <w:b/>
                <w:bCs/>
                <w:i/>
                <w:iCs/>
              </w:rPr>
            </w:pPr>
            <w:r w:rsidRPr="002821B3">
              <w:rPr>
                <w:b/>
                <w:bCs/>
                <w:i/>
                <w:iCs/>
              </w:rPr>
              <w:t xml:space="preserve">BPARA </w:t>
            </w:r>
            <w:r w:rsidR="006E2D98">
              <w:rPr>
                <w:b/>
                <w:bCs/>
                <w:i/>
                <w:iCs/>
              </w:rPr>
              <w:t>is aware that</w:t>
            </w:r>
            <w:r w:rsidRPr="002821B3">
              <w:rPr>
                <w:b/>
                <w:bCs/>
                <w:i/>
                <w:iCs/>
              </w:rPr>
              <w:t xml:space="preserve"> W</w:t>
            </w:r>
            <w:r w:rsidR="006E2D98">
              <w:rPr>
                <w:b/>
                <w:bCs/>
                <w:i/>
                <w:iCs/>
              </w:rPr>
              <w:t xml:space="preserve">est Bletchley </w:t>
            </w:r>
            <w:r w:rsidRPr="002821B3">
              <w:rPr>
                <w:b/>
                <w:bCs/>
                <w:i/>
                <w:iCs/>
              </w:rPr>
              <w:t>C</w:t>
            </w:r>
            <w:r w:rsidR="006E2D98">
              <w:rPr>
                <w:b/>
                <w:bCs/>
                <w:i/>
                <w:iCs/>
              </w:rPr>
              <w:t>ouncil</w:t>
            </w:r>
            <w:r w:rsidRPr="002821B3">
              <w:rPr>
                <w:b/>
                <w:bCs/>
                <w:i/>
                <w:iCs/>
              </w:rPr>
              <w:t xml:space="preserve"> oppose</w:t>
            </w:r>
            <w:r w:rsidR="006E2D98">
              <w:rPr>
                <w:b/>
                <w:bCs/>
                <w:i/>
                <w:iCs/>
              </w:rPr>
              <w:t>s</w:t>
            </w:r>
            <w:r w:rsidRPr="002821B3">
              <w:rPr>
                <w:b/>
                <w:bCs/>
                <w:i/>
                <w:iCs/>
              </w:rPr>
              <w:t xml:space="preserve"> the change to Zone 2. </w:t>
            </w:r>
          </w:p>
          <w:p w14:paraId="18A8D585" w14:textId="20141321" w:rsidR="006E2D98" w:rsidRDefault="006E2D98" w:rsidP="00453E07">
            <w:pPr>
              <w:rPr>
                <w:b/>
                <w:bCs/>
                <w:i/>
                <w:iCs/>
              </w:rPr>
            </w:pPr>
          </w:p>
          <w:p w14:paraId="3D2E9B3A" w14:textId="19464D2B" w:rsidR="006E2D98" w:rsidRPr="002821B3" w:rsidRDefault="006E2D98" w:rsidP="00453E07">
            <w:pPr>
              <w:rPr>
                <w:b/>
                <w:bCs/>
                <w:i/>
                <w:iCs/>
              </w:rPr>
            </w:pPr>
            <w:r>
              <w:rPr>
                <w:b/>
                <w:bCs/>
                <w:i/>
                <w:iCs/>
              </w:rPr>
              <w:t xml:space="preserve">BPARA is also aware that the Central Bletchley/Queensway Area has similar parking issues which Councillor Darlington can confirm. The Town Deal Board Questionnaire in 2020 </w:t>
            </w:r>
            <w:r w:rsidR="002B6EA4">
              <w:rPr>
                <w:b/>
                <w:bCs/>
                <w:i/>
                <w:iCs/>
              </w:rPr>
              <w:t xml:space="preserve">also </w:t>
            </w:r>
            <w:r>
              <w:rPr>
                <w:b/>
                <w:bCs/>
                <w:i/>
                <w:iCs/>
              </w:rPr>
              <w:t>recorded numerous complaints about parking.</w:t>
            </w:r>
          </w:p>
          <w:p w14:paraId="75748AA0" w14:textId="77777777" w:rsidR="008033AB" w:rsidRDefault="008033AB" w:rsidP="00275EC6"/>
          <w:p w14:paraId="0B3D7A44" w14:textId="004A9AEE" w:rsidR="008033AB" w:rsidRDefault="00275EC6" w:rsidP="008033AB">
            <w:r w:rsidRPr="008033AB">
              <w:rPr>
                <w:b/>
                <w:bCs/>
              </w:rPr>
              <w:t>1.32</w:t>
            </w:r>
            <w:r w:rsidR="008033AB">
              <w:t xml:space="preserve"> states that </w:t>
            </w:r>
            <w:r>
              <w:t>Zone 1 has the highest level of access to facilities and consequently the lowest parking requirements</w:t>
            </w:r>
            <w:r w:rsidR="008033AB">
              <w:t xml:space="preserve">, and </w:t>
            </w:r>
            <w:r w:rsidR="008033AB" w:rsidRPr="008033AB">
              <w:rPr>
                <w:b/>
                <w:bCs/>
              </w:rPr>
              <w:t>1.33</w:t>
            </w:r>
            <w:r w:rsidR="008033AB">
              <w:rPr>
                <w:b/>
                <w:bCs/>
              </w:rPr>
              <w:t xml:space="preserve"> </w:t>
            </w:r>
            <w:r w:rsidR="008033AB" w:rsidRPr="008033AB">
              <w:rPr>
                <w:b/>
                <w:bCs/>
                <w:i/>
                <w:iCs/>
              </w:rPr>
              <w:t>states</w:t>
            </w:r>
            <w:r w:rsidR="008033AB">
              <w:t xml:space="preserve"> Zones 4 and 5 have higher parking requirements.</w:t>
            </w:r>
          </w:p>
          <w:p w14:paraId="44A03A0C" w14:textId="77777777" w:rsidR="008033AB" w:rsidRDefault="008033AB" w:rsidP="00275EC6"/>
          <w:p w14:paraId="4E3410B7" w14:textId="7401E3C8" w:rsidR="00275EC6" w:rsidRPr="00453E07" w:rsidRDefault="008033AB" w:rsidP="00275EC6">
            <w:pPr>
              <w:rPr>
                <w:b/>
                <w:bCs/>
                <w:i/>
                <w:iCs/>
              </w:rPr>
            </w:pPr>
            <w:r w:rsidRPr="00453E07">
              <w:rPr>
                <w:b/>
                <w:bCs/>
                <w:i/>
                <w:iCs/>
              </w:rPr>
              <w:t xml:space="preserve">However, CMK has abundant car parking both on-street and via multi-storey carparks, and despite </w:t>
            </w:r>
            <w:r w:rsidR="00314AD6" w:rsidRPr="00453E07">
              <w:rPr>
                <w:b/>
                <w:bCs/>
                <w:i/>
                <w:iCs/>
              </w:rPr>
              <w:t>proximity</w:t>
            </w:r>
            <w:r w:rsidRPr="00453E07">
              <w:rPr>
                <w:b/>
                <w:bCs/>
                <w:i/>
                <w:iCs/>
              </w:rPr>
              <w:t xml:space="preserve"> to public transport, more multi-storey carparks </w:t>
            </w:r>
            <w:r w:rsidRPr="00453E07">
              <w:rPr>
                <w:b/>
                <w:bCs/>
                <w:i/>
                <w:iCs/>
              </w:rPr>
              <w:lastRenderedPageBreak/>
              <w:t xml:space="preserve">have become available in the last 2 years. </w:t>
            </w:r>
            <w:r w:rsidR="00453E07">
              <w:rPr>
                <w:b/>
                <w:bCs/>
                <w:i/>
                <w:iCs/>
              </w:rPr>
              <w:t>The whole</w:t>
            </w:r>
            <w:r w:rsidRPr="00453E07">
              <w:rPr>
                <w:b/>
                <w:bCs/>
                <w:i/>
                <w:iCs/>
              </w:rPr>
              <w:t xml:space="preserve"> of Bletchley</w:t>
            </w:r>
            <w:r w:rsidR="00453E07">
              <w:rPr>
                <w:b/>
                <w:bCs/>
                <w:i/>
                <w:iCs/>
              </w:rPr>
              <w:t>/Fenny Stratford</w:t>
            </w:r>
            <w:r w:rsidRPr="00453E07">
              <w:rPr>
                <w:b/>
                <w:bCs/>
                <w:i/>
                <w:iCs/>
              </w:rPr>
              <w:t xml:space="preserve"> </w:t>
            </w:r>
            <w:r w:rsidR="00453E07">
              <w:rPr>
                <w:b/>
                <w:bCs/>
                <w:i/>
                <w:iCs/>
              </w:rPr>
              <w:t xml:space="preserve">also </w:t>
            </w:r>
            <w:r w:rsidRPr="00453E07">
              <w:rPr>
                <w:b/>
                <w:bCs/>
                <w:i/>
                <w:iCs/>
              </w:rPr>
              <w:t>has higher parking requirements and should be in Zone 3</w:t>
            </w:r>
            <w:r w:rsidR="00453E07">
              <w:rPr>
                <w:b/>
                <w:bCs/>
                <w:i/>
                <w:iCs/>
              </w:rPr>
              <w:t>, as a minimum</w:t>
            </w:r>
            <w:r w:rsidRPr="00453E07">
              <w:rPr>
                <w:b/>
                <w:bCs/>
                <w:i/>
                <w:iCs/>
              </w:rPr>
              <w:t>.</w:t>
            </w:r>
          </w:p>
          <w:p w14:paraId="57B70512" w14:textId="77777777" w:rsidR="00275EC6" w:rsidRDefault="00275EC6" w:rsidP="00875CEC">
            <w:pPr>
              <w:rPr>
                <w:rFonts w:asciiTheme="minorHAnsi" w:hAnsiTheme="minorHAnsi" w:cstheme="minorHAnsi"/>
                <w:b/>
                <w:sz w:val="22"/>
                <w:szCs w:val="22"/>
              </w:rPr>
            </w:pPr>
          </w:p>
          <w:p w14:paraId="78AD8FBB" w14:textId="77777777" w:rsidR="00700F8E" w:rsidRDefault="00700F8E" w:rsidP="00875CEC">
            <w:pPr>
              <w:rPr>
                <w:rFonts w:asciiTheme="minorHAnsi" w:hAnsiTheme="minorHAnsi" w:cstheme="minorHAnsi"/>
                <w:b/>
                <w:sz w:val="22"/>
                <w:szCs w:val="22"/>
              </w:rPr>
            </w:pPr>
          </w:p>
          <w:p w14:paraId="39DF03EC" w14:textId="6E63BDFF" w:rsidR="00700F8E" w:rsidRDefault="00700F8E" w:rsidP="00700F8E">
            <w:pPr>
              <w:jc w:val="both"/>
            </w:pPr>
            <w:r>
              <w:t>BPARA Information:</w:t>
            </w:r>
          </w:p>
          <w:p w14:paraId="037CE490" w14:textId="77777777" w:rsidR="00700F8E" w:rsidRDefault="00700F8E" w:rsidP="00700F8E">
            <w:pPr>
              <w:jc w:val="both"/>
            </w:pPr>
          </w:p>
          <w:p w14:paraId="43BB3BA2" w14:textId="0AA36825" w:rsidR="00700F8E" w:rsidRPr="00700F8E" w:rsidRDefault="00700F8E" w:rsidP="00700F8E">
            <w:pPr>
              <w:jc w:val="both"/>
            </w:pPr>
            <w:r w:rsidRPr="00700F8E">
              <w:t>BPARA was formed in 1990, and members live in the roads close to Bletchley Park.</w:t>
            </w:r>
          </w:p>
          <w:p w14:paraId="00EB9E28" w14:textId="77777777" w:rsidR="00700F8E" w:rsidRPr="00700F8E" w:rsidRDefault="00700F8E" w:rsidP="00700F8E">
            <w:pPr>
              <w:jc w:val="both"/>
            </w:pPr>
          </w:p>
          <w:p w14:paraId="6A1F1203" w14:textId="77777777" w:rsidR="00700F8E" w:rsidRPr="00700F8E" w:rsidRDefault="00700F8E" w:rsidP="00700F8E">
            <w:pPr>
              <w:jc w:val="both"/>
            </w:pPr>
            <w:r w:rsidRPr="00700F8E">
              <w:t>BPARA supported the Formation of the Museum in Bletchley Park and the Preservation of Buildings of Historic Importance. It continues to support Bletchley Park, Home of the World War Two Codebreakers, and now a vibrant heritage attraction with 200,000+ visitors per year.</w:t>
            </w:r>
          </w:p>
          <w:p w14:paraId="4502E0BF" w14:textId="77777777" w:rsidR="00700F8E" w:rsidRPr="00700F8E" w:rsidRDefault="00700F8E" w:rsidP="00700F8E">
            <w:pPr>
              <w:jc w:val="both"/>
            </w:pPr>
          </w:p>
          <w:p w14:paraId="1A74D4A8" w14:textId="6DE42EE0" w:rsidR="00700F8E" w:rsidRPr="00700F8E" w:rsidRDefault="00700F8E" w:rsidP="00700F8E">
            <w:pPr>
              <w:jc w:val="both"/>
            </w:pPr>
            <w:r w:rsidRPr="00700F8E">
              <w:t>BPARA consults on a regular basis with Milton Keynes and West Bletchley Councils, with the Councillors and Officers, and local MP, on matters such as Planning, the Environment, East/West Rail and Traffic Issues, including Road Safety, Preservation of the Landscape etc. BPARA contributed to the West Bletchley Neighbourhood Plan plus the Central Bletchley Regeneration project which includes the Sherwood Drive/Buckingham Road area.</w:t>
            </w:r>
          </w:p>
          <w:p w14:paraId="0F0EFFA2" w14:textId="77777777" w:rsidR="00700F8E" w:rsidRPr="00700F8E" w:rsidRDefault="00700F8E" w:rsidP="00700F8E">
            <w:pPr>
              <w:jc w:val="both"/>
            </w:pPr>
          </w:p>
          <w:p w14:paraId="4D71B215" w14:textId="77777777" w:rsidR="00700F8E" w:rsidRPr="00700F8E" w:rsidRDefault="00700F8E" w:rsidP="00700F8E">
            <w:pPr>
              <w:jc w:val="both"/>
            </w:pPr>
            <w:r w:rsidRPr="00700F8E">
              <w:t xml:space="preserve">BPARA represents Members at Public Meetings and Council Committees, and tackles Issues of Concern to all or groups of our Members including proposed developments within our area and outside such as Salden Chase in the neighbouring Vale of Aylesbury. </w:t>
            </w:r>
          </w:p>
          <w:p w14:paraId="1DC9AD5E" w14:textId="77777777" w:rsidR="00700F8E" w:rsidRPr="00700F8E" w:rsidRDefault="00700F8E" w:rsidP="00700F8E">
            <w:pPr>
              <w:jc w:val="both"/>
            </w:pPr>
          </w:p>
          <w:p w14:paraId="5D0CAB8A" w14:textId="77777777" w:rsidR="00700F8E" w:rsidRPr="00700F8E" w:rsidRDefault="00700F8E" w:rsidP="00700F8E">
            <w:pPr>
              <w:jc w:val="both"/>
            </w:pPr>
            <w:r w:rsidRPr="00700F8E">
              <w:t>BPARA works closely with Thames Valley Police and supports the West Bletchley Community Forum to facilitate the Community working in Partnership with the Neighbourhood Policing Teams to make Communities Safer.</w:t>
            </w:r>
          </w:p>
          <w:p w14:paraId="4A1DB668" w14:textId="77777777" w:rsidR="00700F8E" w:rsidRPr="00700F8E" w:rsidRDefault="00700F8E" w:rsidP="00700F8E">
            <w:pPr>
              <w:jc w:val="both"/>
            </w:pPr>
          </w:p>
          <w:p w14:paraId="54842F47" w14:textId="65E738E4" w:rsidR="00700F8E" w:rsidRPr="00700F8E" w:rsidRDefault="00700F8E" w:rsidP="00700F8E">
            <w:r w:rsidRPr="00700F8E">
              <w:t>BPARA is an active member of the Consortium of Bletchley Residents Associations (COBRA) which represents residents in the Bletchley and Fenny Stratford areas</w:t>
            </w:r>
            <w:r>
              <w:t>.</w:t>
            </w:r>
          </w:p>
          <w:p w14:paraId="72ABE90A" w14:textId="77777777" w:rsidR="00700F8E" w:rsidRPr="00700F8E" w:rsidRDefault="00700F8E" w:rsidP="00700F8E"/>
          <w:p w14:paraId="5DF71DC5" w14:textId="77777777" w:rsidR="00700F8E" w:rsidRDefault="00700F8E" w:rsidP="00700F8E">
            <w:pPr>
              <w:rPr>
                <w:rFonts w:ascii="Calibri" w:hAnsi="Calibri" w:cs="Calibri"/>
              </w:rPr>
            </w:pPr>
          </w:p>
          <w:p w14:paraId="18CB3A0A" w14:textId="48180EA8" w:rsidR="00700F8E" w:rsidRPr="00CA0966" w:rsidRDefault="00700F8E" w:rsidP="00700F8E">
            <w:pPr>
              <w:rPr>
                <w:rFonts w:asciiTheme="minorHAnsi" w:hAnsiTheme="minorHAnsi" w:cstheme="minorHAnsi"/>
                <w:b/>
                <w:sz w:val="22"/>
                <w:szCs w:val="22"/>
              </w:rPr>
            </w:pPr>
          </w:p>
        </w:tc>
      </w:tr>
      <w:tr w:rsidR="00275EC6" w:rsidRPr="00CA0966" w14:paraId="4E7F910F" w14:textId="77777777" w:rsidTr="006465BE">
        <w:trPr>
          <w:trHeight w:val="4519"/>
        </w:trPr>
        <w:tc>
          <w:tcPr>
            <w:tcW w:w="8522" w:type="dxa"/>
          </w:tcPr>
          <w:p w14:paraId="293E1A31" w14:textId="77777777" w:rsidR="00275EC6" w:rsidRPr="006E7C95" w:rsidRDefault="00275EC6" w:rsidP="00186E17">
            <w:pPr>
              <w:rPr>
                <w:b/>
                <w:bCs/>
              </w:rPr>
            </w:pPr>
          </w:p>
        </w:tc>
      </w:tr>
    </w:tbl>
    <w:p w14:paraId="53F44069" w14:textId="77777777" w:rsidR="00186E17" w:rsidRPr="00CA0966" w:rsidRDefault="00186E17" w:rsidP="00186E17">
      <w:pPr>
        <w:rPr>
          <w:rFonts w:asciiTheme="minorHAnsi" w:hAnsiTheme="minorHAnsi" w:cstheme="minorHAnsi"/>
          <w:b/>
          <w:sz w:val="22"/>
          <w:szCs w:val="22"/>
        </w:rPr>
      </w:pPr>
    </w:p>
    <w:p w14:paraId="5C57D695" w14:textId="77777777" w:rsidR="00E1402E" w:rsidRPr="00CA0966" w:rsidRDefault="00E1402E" w:rsidP="00186E17">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E1402E" w:rsidRPr="00CA0966" w14:paraId="34FDEADC" w14:textId="77777777" w:rsidTr="00E1402E">
        <w:trPr>
          <w:trHeight w:val="12530"/>
        </w:trPr>
        <w:tc>
          <w:tcPr>
            <w:tcW w:w="8522" w:type="dxa"/>
          </w:tcPr>
          <w:p w14:paraId="30CFF52F" w14:textId="77777777" w:rsidR="00E1402E" w:rsidRPr="00CA0966" w:rsidRDefault="00E1402E" w:rsidP="00186E17">
            <w:pPr>
              <w:rPr>
                <w:rFonts w:asciiTheme="minorHAnsi" w:hAnsiTheme="minorHAnsi" w:cstheme="minorHAnsi"/>
                <w:b/>
                <w:sz w:val="22"/>
                <w:szCs w:val="22"/>
              </w:rPr>
            </w:pPr>
          </w:p>
        </w:tc>
      </w:tr>
    </w:tbl>
    <w:p w14:paraId="0C27CB26" w14:textId="77777777" w:rsidR="002D1BD3" w:rsidRPr="00CA0966" w:rsidRDefault="002D1BD3" w:rsidP="002D1BD3">
      <w:pPr>
        <w:rPr>
          <w:rFonts w:asciiTheme="minorHAnsi" w:hAnsiTheme="minorHAnsi" w:cstheme="minorHAnsi"/>
          <w:sz w:val="22"/>
          <w:szCs w:val="22"/>
        </w:rPr>
      </w:pPr>
    </w:p>
    <w:p w14:paraId="6DA92062" w14:textId="77777777" w:rsidR="002E0C23" w:rsidRPr="00CA0966" w:rsidRDefault="002E0C23" w:rsidP="002D1BD3">
      <w:pPr>
        <w:rPr>
          <w:rFonts w:asciiTheme="minorHAnsi" w:hAnsiTheme="minorHAnsi" w:cstheme="minorHAnsi"/>
          <w:sz w:val="22"/>
          <w:szCs w:val="22"/>
        </w:rPr>
      </w:pPr>
    </w:p>
    <w:p w14:paraId="0C4C368E" w14:textId="0E3775AD" w:rsidR="002E0C23" w:rsidRPr="00CA0966" w:rsidRDefault="006465BE" w:rsidP="71A96A25">
      <w:pPr>
        <w:rPr>
          <w:rFonts w:asciiTheme="minorHAnsi" w:hAnsiTheme="minorHAnsi" w:cstheme="minorHAnsi"/>
          <w:b/>
          <w:bCs/>
          <w:sz w:val="22"/>
          <w:szCs w:val="22"/>
        </w:rPr>
      </w:pPr>
      <w:r w:rsidRPr="00CA0966">
        <w:rPr>
          <w:rFonts w:asciiTheme="minorHAnsi" w:hAnsiTheme="minorHAnsi" w:cstheme="minorHAnsi"/>
          <w:b/>
          <w:bCs/>
          <w:sz w:val="22"/>
          <w:szCs w:val="22"/>
        </w:rPr>
        <w:lastRenderedPageBreak/>
        <w:t>3</w:t>
      </w:r>
      <w:r w:rsidR="00E1402E" w:rsidRPr="00CA0966">
        <w:rPr>
          <w:rFonts w:asciiTheme="minorHAnsi" w:hAnsiTheme="minorHAnsi" w:cstheme="minorHAnsi"/>
          <w:b/>
          <w:bCs/>
          <w:sz w:val="22"/>
          <w:szCs w:val="22"/>
        </w:rPr>
        <w:t>. Do you wish to be notified if and when the</w:t>
      </w:r>
      <w:r w:rsidR="00B842AE" w:rsidRPr="00CA0966">
        <w:rPr>
          <w:rFonts w:asciiTheme="minorHAnsi" w:hAnsiTheme="minorHAnsi" w:cstheme="minorHAnsi"/>
          <w:b/>
          <w:bCs/>
          <w:sz w:val="22"/>
          <w:szCs w:val="22"/>
        </w:rPr>
        <w:t xml:space="preserve"> Draft</w:t>
      </w:r>
      <w:r w:rsidR="00E1402E" w:rsidRPr="00CA0966">
        <w:rPr>
          <w:rFonts w:asciiTheme="minorHAnsi" w:hAnsiTheme="minorHAnsi" w:cstheme="minorHAnsi"/>
          <w:b/>
          <w:bCs/>
          <w:sz w:val="22"/>
          <w:szCs w:val="22"/>
        </w:rPr>
        <w:t xml:space="preserve"> </w:t>
      </w:r>
      <w:r w:rsidR="00DA40C9" w:rsidRPr="00CA0966">
        <w:rPr>
          <w:rFonts w:asciiTheme="minorHAnsi" w:hAnsiTheme="minorHAnsi" w:cstheme="minorHAnsi"/>
          <w:b/>
          <w:bCs/>
          <w:sz w:val="22"/>
          <w:szCs w:val="22"/>
        </w:rPr>
        <w:t xml:space="preserve">Parking Standards </w:t>
      </w:r>
      <w:r w:rsidRPr="00CA0966">
        <w:rPr>
          <w:rFonts w:asciiTheme="minorHAnsi" w:hAnsiTheme="minorHAnsi" w:cstheme="minorHAnsi"/>
          <w:b/>
          <w:bCs/>
          <w:sz w:val="22"/>
          <w:szCs w:val="22"/>
        </w:rPr>
        <w:t>SPD</w:t>
      </w:r>
      <w:r w:rsidR="00E1402E" w:rsidRPr="00CA0966">
        <w:rPr>
          <w:rFonts w:asciiTheme="minorHAnsi" w:hAnsiTheme="minorHAnsi" w:cstheme="minorHAnsi"/>
          <w:b/>
          <w:bCs/>
          <w:sz w:val="22"/>
          <w:szCs w:val="22"/>
        </w:rPr>
        <w:t xml:space="preserve"> is adopted by the Council?</w:t>
      </w:r>
    </w:p>
    <w:p w14:paraId="62D5AF3D" w14:textId="77777777" w:rsidR="002E0C23" w:rsidRPr="00CA0966" w:rsidRDefault="002E0C23" w:rsidP="002D1BD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242"/>
        <w:gridCol w:w="709"/>
        <w:gridCol w:w="567"/>
        <w:gridCol w:w="992"/>
        <w:gridCol w:w="709"/>
      </w:tblGrid>
      <w:tr w:rsidR="002E0C23" w:rsidRPr="00CA0966" w14:paraId="41D19CF5" w14:textId="77777777" w:rsidTr="00175D54">
        <w:tc>
          <w:tcPr>
            <w:tcW w:w="1242" w:type="dxa"/>
            <w:tcBorders>
              <w:top w:val="nil"/>
              <w:left w:val="nil"/>
              <w:bottom w:val="nil"/>
            </w:tcBorders>
          </w:tcPr>
          <w:p w14:paraId="3AB0A634" w14:textId="77777777" w:rsidR="002E0C23" w:rsidRPr="00CA0966" w:rsidRDefault="002E0C23" w:rsidP="00175D54">
            <w:pPr>
              <w:rPr>
                <w:rFonts w:asciiTheme="minorHAnsi" w:hAnsiTheme="minorHAnsi" w:cstheme="minorHAnsi"/>
                <w:sz w:val="22"/>
                <w:szCs w:val="22"/>
              </w:rPr>
            </w:pPr>
            <w:r w:rsidRPr="00CA0966">
              <w:rPr>
                <w:rFonts w:asciiTheme="minorHAnsi" w:hAnsiTheme="minorHAnsi" w:cstheme="minorHAnsi"/>
                <w:sz w:val="22"/>
                <w:szCs w:val="22"/>
              </w:rPr>
              <w:t>Yes</w:t>
            </w:r>
          </w:p>
          <w:p w14:paraId="25E4FA13" w14:textId="77777777" w:rsidR="002E0C23" w:rsidRPr="00CA0966" w:rsidRDefault="002E0C23" w:rsidP="00175D54">
            <w:pPr>
              <w:rPr>
                <w:rFonts w:asciiTheme="minorHAnsi" w:hAnsiTheme="minorHAnsi" w:cstheme="minorHAnsi"/>
                <w:b/>
                <w:sz w:val="22"/>
                <w:szCs w:val="22"/>
              </w:rPr>
            </w:pPr>
          </w:p>
        </w:tc>
        <w:tc>
          <w:tcPr>
            <w:tcW w:w="709" w:type="dxa"/>
          </w:tcPr>
          <w:p w14:paraId="5C5A74EE" w14:textId="77777777" w:rsidR="002E0C23" w:rsidRPr="00CA0966" w:rsidRDefault="002E0C23" w:rsidP="00175D54">
            <w:pPr>
              <w:rPr>
                <w:rFonts w:asciiTheme="minorHAnsi" w:hAnsiTheme="minorHAnsi" w:cstheme="minorHAnsi"/>
                <w:b/>
                <w:sz w:val="22"/>
                <w:szCs w:val="22"/>
              </w:rPr>
            </w:pPr>
          </w:p>
        </w:tc>
        <w:tc>
          <w:tcPr>
            <w:tcW w:w="567" w:type="dxa"/>
            <w:tcBorders>
              <w:top w:val="nil"/>
              <w:bottom w:val="nil"/>
              <w:right w:val="nil"/>
            </w:tcBorders>
          </w:tcPr>
          <w:p w14:paraId="1544B9FC" w14:textId="77777777" w:rsidR="002E0C23" w:rsidRPr="00CA0966" w:rsidRDefault="002E0C23" w:rsidP="00175D54">
            <w:pPr>
              <w:rPr>
                <w:rFonts w:asciiTheme="minorHAnsi" w:hAnsiTheme="minorHAnsi" w:cstheme="minorHAnsi"/>
                <w:b/>
                <w:sz w:val="22"/>
                <w:szCs w:val="22"/>
              </w:rPr>
            </w:pPr>
          </w:p>
        </w:tc>
        <w:tc>
          <w:tcPr>
            <w:tcW w:w="992" w:type="dxa"/>
            <w:tcBorders>
              <w:top w:val="nil"/>
              <w:left w:val="nil"/>
              <w:bottom w:val="nil"/>
            </w:tcBorders>
          </w:tcPr>
          <w:p w14:paraId="089FC521" w14:textId="77777777" w:rsidR="002E0C23" w:rsidRPr="00CA0966" w:rsidRDefault="002E0C23" w:rsidP="00175D54">
            <w:pPr>
              <w:rPr>
                <w:rFonts w:asciiTheme="minorHAnsi" w:hAnsiTheme="minorHAnsi" w:cstheme="minorHAnsi"/>
                <w:sz w:val="22"/>
                <w:szCs w:val="22"/>
              </w:rPr>
            </w:pPr>
            <w:r w:rsidRPr="00CA0966">
              <w:rPr>
                <w:rFonts w:asciiTheme="minorHAnsi" w:hAnsiTheme="minorHAnsi" w:cstheme="minorHAnsi"/>
                <w:sz w:val="22"/>
                <w:szCs w:val="22"/>
              </w:rPr>
              <w:t>No</w:t>
            </w:r>
          </w:p>
        </w:tc>
        <w:tc>
          <w:tcPr>
            <w:tcW w:w="709" w:type="dxa"/>
          </w:tcPr>
          <w:p w14:paraId="745A2886" w14:textId="77777777" w:rsidR="002E0C23" w:rsidRPr="00CA0966" w:rsidRDefault="002E0C23" w:rsidP="00175D54">
            <w:pPr>
              <w:rPr>
                <w:rFonts w:asciiTheme="minorHAnsi" w:hAnsiTheme="minorHAnsi" w:cstheme="minorHAnsi"/>
                <w:b/>
                <w:sz w:val="22"/>
                <w:szCs w:val="22"/>
              </w:rPr>
            </w:pPr>
          </w:p>
        </w:tc>
      </w:tr>
    </w:tbl>
    <w:p w14:paraId="217F3BA5" w14:textId="77777777" w:rsidR="005D2A76" w:rsidRPr="00CA0966" w:rsidRDefault="005D2A76" w:rsidP="003875CD">
      <w:pPr>
        <w:rPr>
          <w:rFonts w:asciiTheme="minorHAnsi" w:hAnsiTheme="minorHAnsi" w:cstheme="minorHAnsi"/>
          <w:i/>
          <w:sz w:val="22"/>
          <w:szCs w:val="22"/>
        </w:rPr>
      </w:pPr>
    </w:p>
    <w:p w14:paraId="291FFE36" w14:textId="77777777" w:rsidR="00E1402E" w:rsidRPr="00CA0966" w:rsidRDefault="00E1402E" w:rsidP="003875CD">
      <w:pPr>
        <w:rPr>
          <w:rFonts w:asciiTheme="minorHAnsi" w:hAnsiTheme="minorHAnsi" w:cstheme="minorHAnsi"/>
          <w:i/>
          <w:sz w:val="22"/>
          <w:szCs w:val="22"/>
        </w:rPr>
      </w:pPr>
    </w:p>
    <w:p w14:paraId="4B682C37" w14:textId="77777777" w:rsidR="00453709" w:rsidRPr="00CA0966" w:rsidRDefault="00453709" w:rsidP="00453709">
      <w:pPr>
        <w:jc w:val="both"/>
        <w:rPr>
          <w:rFonts w:asciiTheme="minorHAnsi" w:hAnsiTheme="minorHAnsi" w:cstheme="minorHAnsi"/>
          <w:b/>
          <w:sz w:val="22"/>
          <w:szCs w:val="22"/>
        </w:rPr>
      </w:pPr>
      <w:r w:rsidRPr="00CA0966">
        <w:rPr>
          <w:rFonts w:asciiTheme="minorHAnsi" w:hAnsiTheme="minorHAnsi" w:cstheme="minorHAnsi"/>
          <w:b/>
          <w:sz w:val="22"/>
          <w:szCs w:val="22"/>
        </w:rPr>
        <w:t>Data Protection Privacy Statement</w:t>
      </w:r>
    </w:p>
    <w:p w14:paraId="76752892" w14:textId="77777777" w:rsidR="00453709" w:rsidRPr="00CA0966" w:rsidRDefault="00453709" w:rsidP="00453709">
      <w:pPr>
        <w:jc w:val="both"/>
        <w:rPr>
          <w:rFonts w:asciiTheme="minorHAnsi" w:hAnsiTheme="minorHAnsi" w:cstheme="minorHAnsi"/>
          <w:b/>
          <w:sz w:val="22"/>
          <w:szCs w:val="22"/>
        </w:rPr>
      </w:pPr>
    </w:p>
    <w:p w14:paraId="07A26D24" w14:textId="77777777" w:rsidR="00453709" w:rsidRPr="00CA0966" w:rsidRDefault="00453709" w:rsidP="00453709">
      <w:pPr>
        <w:jc w:val="both"/>
        <w:rPr>
          <w:rFonts w:asciiTheme="minorHAnsi" w:hAnsiTheme="minorHAnsi" w:cstheme="minorHAnsi"/>
          <w:sz w:val="22"/>
          <w:szCs w:val="22"/>
        </w:rPr>
      </w:pPr>
      <w:r w:rsidRPr="00CA0966">
        <w:rPr>
          <w:rFonts w:asciiTheme="minorHAnsi" w:hAnsiTheme="minorHAnsi" w:cstheme="minorHAnsi"/>
          <w:sz w:val="22"/>
          <w:szCs w:val="22"/>
        </w:rPr>
        <w:t xml:space="preserve">We collect and use information about you so that we can provide you with services under The Town and Country Planning (Local Planning) (England) Regulations 2012 Legislation. Full details about how we use this data and the rights you have around this can be found at </w:t>
      </w:r>
      <w:hyperlink r:id="rId15" w:history="1">
        <w:r w:rsidRPr="00CA0966">
          <w:rPr>
            <w:rStyle w:val="Hyperlink"/>
            <w:rFonts w:asciiTheme="minorHAnsi" w:hAnsiTheme="minorHAnsi" w:cstheme="minorHAnsi"/>
            <w:sz w:val="22"/>
            <w:szCs w:val="22"/>
          </w:rPr>
          <w:t>https://www.milton-keynes.gov.uk/planning-and-building/development-management-privacy-notice-milton-keynes-council</w:t>
        </w:r>
      </w:hyperlink>
      <w:r w:rsidRPr="00CA0966">
        <w:rPr>
          <w:rFonts w:asciiTheme="minorHAnsi" w:hAnsiTheme="minorHAnsi" w:cstheme="minorHAnsi"/>
          <w:sz w:val="22"/>
          <w:szCs w:val="22"/>
        </w:rPr>
        <w:t xml:space="preserve">. If you have any data protection queries, please contact the Data Protection Officer at </w:t>
      </w:r>
      <w:hyperlink r:id="rId16" w:history="1">
        <w:r w:rsidRPr="00CA0966">
          <w:rPr>
            <w:rStyle w:val="Hyperlink"/>
            <w:rFonts w:asciiTheme="minorHAnsi" w:hAnsiTheme="minorHAnsi" w:cstheme="minorHAnsi"/>
            <w:sz w:val="22"/>
            <w:szCs w:val="22"/>
          </w:rPr>
          <w:t>data.protection@milton-keynes.gov.uk</w:t>
        </w:r>
      </w:hyperlink>
      <w:r w:rsidRPr="00CA0966">
        <w:rPr>
          <w:rFonts w:asciiTheme="minorHAnsi" w:hAnsiTheme="minorHAnsi" w:cstheme="minorHAnsi"/>
          <w:sz w:val="22"/>
          <w:szCs w:val="22"/>
        </w:rPr>
        <w:t>.</w:t>
      </w:r>
    </w:p>
    <w:p w14:paraId="7D41BA8B" w14:textId="77777777" w:rsidR="00453709" w:rsidRPr="00CA0966" w:rsidRDefault="00453709" w:rsidP="00453709">
      <w:pPr>
        <w:jc w:val="both"/>
        <w:rPr>
          <w:rFonts w:asciiTheme="minorHAnsi" w:hAnsiTheme="minorHAnsi" w:cstheme="minorHAnsi"/>
          <w:sz w:val="22"/>
          <w:szCs w:val="22"/>
        </w:rPr>
      </w:pPr>
    </w:p>
    <w:p w14:paraId="5D9E56BD" w14:textId="77777777" w:rsidR="00453709" w:rsidRPr="00CA0966" w:rsidRDefault="00453709" w:rsidP="003875CD">
      <w:pPr>
        <w:rPr>
          <w:rFonts w:asciiTheme="minorHAnsi" w:hAnsiTheme="minorHAnsi" w:cstheme="minorHAnsi"/>
          <w:i/>
          <w:sz w:val="22"/>
          <w:szCs w:val="22"/>
        </w:rPr>
      </w:pPr>
    </w:p>
    <w:p w14:paraId="1E726E66" w14:textId="77777777" w:rsidR="00453709" w:rsidRPr="00CA0966" w:rsidRDefault="00453709" w:rsidP="003875CD">
      <w:pPr>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1657"/>
        <w:gridCol w:w="6644"/>
      </w:tblGrid>
      <w:tr w:rsidR="005D2A76" w:rsidRPr="00CA0966" w14:paraId="449D9AA5" w14:textId="77777777" w:rsidTr="00E1402E">
        <w:trPr>
          <w:trHeight w:val="919"/>
        </w:trPr>
        <w:tc>
          <w:tcPr>
            <w:tcW w:w="1668" w:type="dxa"/>
            <w:tcBorders>
              <w:top w:val="nil"/>
              <w:left w:val="nil"/>
              <w:bottom w:val="nil"/>
            </w:tcBorders>
            <w:vAlign w:val="center"/>
          </w:tcPr>
          <w:p w14:paraId="2701FB73" w14:textId="77777777" w:rsidR="005D2A76" w:rsidRPr="00CA0966" w:rsidRDefault="005D2A76" w:rsidP="005D2A76">
            <w:pPr>
              <w:pStyle w:val="ListParagraph"/>
              <w:ind w:left="142"/>
              <w:rPr>
                <w:rFonts w:asciiTheme="minorHAnsi" w:hAnsiTheme="minorHAnsi" w:cstheme="minorHAnsi"/>
                <w:b/>
                <w:sz w:val="22"/>
                <w:szCs w:val="22"/>
              </w:rPr>
            </w:pPr>
            <w:r w:rsidRPr="00CA0966">
              <w:rPr>
                <w:rFonts w:asciiTheme="minorHAnsi" w:hAnsiTheme="minorHAnsi" w:cstheme="minorHAnsi"/>
                <w:b/>
                <w:sz w:val="22"/>
                <w:szCs w:val="22"/>
              </w:rPr>
              <w:t>Signature</w:t>
            </w:r>
          </w:p>
        </w:tc>
        <w:tc>
          <w:tcPr>
            <w:tcW w:w="6804" w:type="dxa"/>
          </w:tcPr>
          <w:p w14:paraId="12182DB1" w14:textId="77777777" w:rsidR="005D2A76" w:rsidRPr="00CA0966" w:rsidRDefault="005D2A76" w:rsidP="00175D54">
            <w:pPr>
              <w:rPr>
                <w:rFonts w:asciiTheme="minorHAnsi" w:hAnsiTheme="minorHAnsi" w:cstheme="minorHAnsi"/>
                <w:i/>
                <w:sz w:val="22"/>
                <w:szCs w:val="22"/>
              </w:rPr>
            </w:pPr>
          </w:p>
        </w:tc>
      </w:tr>
      <w:tr w:rsidR="005D2A76" w:rsidRPr="00CA0966" w14:paraId="703E76ED" w14:textId="77777777" w:rsidTr="00990398">
        <w:trPr>
          <w:trHeight w:val="550"/>
        </w:trPr>
        <w:tc>
          <w:tcPr>
            <w:tcW w:w="1668" w:type="dxa"/>
            <w:tcBorders>
              <w:top w:val="nil"/>
              <w:left w:val="nil"/>
              <w:bottom w:val="nil"/>
            </w:tcBorders>
            <w:vAlign w:val="center"/>
          </w:tcPr>
          <w:p w14:paraId="6D428062" w14:textId="77777777" w:rsidR="005D2A76" w:rsidRPr="00CA0966" w:rsidRDefault="005D2A76" w:rsidP="005D2A76">
            <w:pPr>
              <w:pStyle w:val="ListParagraph"/>
              <w:ind w:left="142"/>
              <w:rPr>
                <w:rFonts w:asciiTheme="minorHAnsi" w:hAnsiTheme="minorHAnsi" w:cstheme="minorHAnsi"/>
                <w:b/>
                <w:sz w:val="22"/>
                <w:szCs w:val="22"/>
              </w:rPr>
            </w:pPr>
            <w:r w:rsidRPr="00CA0966">
              <w:rPr>
                <w:rFonts w:asciiTheme="minorHAnsi" w:hAnsiTheme="minorHAnsi" w:cstheme="minorHAnsi"/>
                <w:b/>
                <w:sz w:val="22"/>
                <w:szCs w:val="22"/>
              </w:rPr>
              <w:t>Date</w:t>
            </w:r>
          </w:p>
        </w:tc>
        <w:tc>
          <w:tcPr>
            <w:tcW w:w="6804" w:type="dxa"/>
          </w:tcPr>
          <w:p w14:paraId="2B4424A4" w14:textId="77777777" w:rsidR="005D2A76" w:rsidRPr="00CA0966" w:rsidRDefault="005D2A76" w:rsidP="00175D54">
            <w:pPr>
              <w:rPr>
                <w:rFonts w:asciiTheme="minorHAnsi" w:hAnsiTheme="minorHAnsi" w:cstheme="minorHAnsi"/>
                <w:i/>
                <w:sz w:val="22"/>
                <w:szCs w:val="22"/>
              </w:rPr>
            </w:pPr>
          </w:p>
        </w:tc>
      </w:tr>
    </w:tbl>
    <w:p w14:paraId="276549A7" w14:textId="77777777" w:rsidR="005D2A76" w:rsidRPr="00CA0966" w:rsidRDefault="005D2A76" w:rsidP="00E1402E">
      <w:pPr>
        <w:rPr>
          <w:rFonts w:asciiTheme="minorHAnsi" w:hAnsiTheme="minorHAnsi" w:cstheme="minorHAnsi"/>
          <w:sz w:val="22"/>
          <w:szCs w:val="22"/>
        </w:rPr>
      </w:pPr>
    </w:p>
    <w:sectPr w:rsidR="005D2A76" w:rsidRPr="00CA0966" w:rsidSect="006C0FD1">
      <w:headerReference w:type="default" r:id="rId17"/>
      <w:footerReference w:type="default" r:id="rId18"/>
      <w:pgSz w:w="11906" w:h="16838"/>
      <w:pgMar w:top="882" w:right="1800" w:bottom="1440" w:left="180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5176" w14:textId="77777777" w:rsidR="00A81275" w:rsidRDefault="00A81275" w:rsidP="00A81275">
      <w:r>
        <w:separator/>
      </w:r>
    </w:p>
  </w:endnote>
  <w:endnote w:type="continuationSeparator" w:id="0">
    <w:p w14:paraId="70B5DCA4" w14:textId="77777777" w:rsidR="00A81275" w:rsidRDefault="00A81275" w:rsidP="00A81275">
      <w:r>
        <w:continuationSeparator/>
      </w:r>
    </w:p>
  </w:endnote>
  <w:endnote w:type="continuationNotice" w:id="1">
    <w:p w14:paraId="6ED3B044" w14:textId="77777777" w:rsidR="00C107AC" w:rsidRDefault="00C10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767493"/>
      <w:docPartObj>
        <w:docPartGallery w:val="Page Numbers (Bottom of Page)"/>
        <w:docPartUnique/>
      </w:docPartObj>
    </w:sdtPr>
    <w:sdtEndPr>
      <w:rPr>
        <w:rFonts w:ascii="Arial" w:hAnsi="Arial" w:cs="Arial"/>
        <w:noProof/>
        <w:sz w:val="20"/>
        <w:szCs w:val="20"/>
      </w:rPr>
    </w:sdtEndPr>
    <w:sdtContent>
      <w:p w14:paraId="0F33ABB6" w14:textId="77777777" w:rsidR="00121165" w:rsidRPr="00121165" w:rsidRDefault="00121165">
        <w:pPr>
          <w:pStyle w:val="Footer"/>
          <w:jc w:val="center"/>
          <w:rPr>
            <w:rFonts w:ascii="Arial" w:hAnsi="Arial" w:cs="Arial"/>
            <w:sz w:val="20"/>
            <w:szCs w:val="20"/>
          </w:rPr>
        </w:pPr>
        <w:r w:rsidRPr="00121165">
          <w:rPr>
            <w:rFonts w:ascii="Arial" w:hAnsi="Arial" w:cs="Arial"/>
            <w:sz w:val="20"/>
            <w:szCs w:val="20"/>
          </w:rPr>
          <w:fldChar w:fldCharType="begin"/>
        </w:r>
        <w:r w:rsidRPr="00121165">
          <w:rPr>
            <w:rFonts w:ascii="Arial" w:hAnsi="Arial" w:cs="Arial"/>
            <w:sz w:val="20"/>
            <w:szCs w:val="20"/>
          </w:rPr>
          <w:instrText xml:space="preserve"> PAGE   \* MERGEFORMAT </w:instrText>
        </w:r>
        <w:r w:rsidRPr="00121165">
          <w:rPr>
            <w:rFonts w:ascii="Arial" w:hAnsi="Arial" w:cs="Arial"/>
            <w:sz w:val="20"/>
            <w:szCs w:val="20"/>
          </w:rPr>
          <w:fldChar w:fldCharType="separate"/>
        </w:r>
        <w:r w:rsidR="00453709">
          <w:rPr>
            <w:rFonts w:ascii="Arial" w:hAnsi="Arial" w:cs="Arial"/>
            <w:noProof/>
            <w:sz w:val="20"/>
            <w:szCs w:val="20"/>
          </w:rPr>
          <w:t>5</w:t>
        </w:r>
        <w:r w:rsidRPr="00121165">
          <w:rPr>
            <w:rFonts w:ascii="Arial" w:hAnsi="Arial" w:cs="Arial"/>
            <w:noProof/>
            <w:sz w:val="20"/>
            <w:szCs w:val="20"/>
          </w:rPr>
          <w:fldChar w:fldCharType="end"/>
        </w:r>
      </w:p>
    </w:sdtContent>
  </w:sdt>
  <w:p w14:paraId="4C4F10BA" w14:textId="77777777" w:rsidR="00121165" w:rsidRDefault="00121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6E42" w14:textId="77777777" w:rsidR="00A81275" w:rsidRDefault="00A81275" w:rsidP="00A81275">
      <w:r>
        <w:separator/>
      </w:r>
    </w:p>
  </w:footnote>
  <w:footnote w:type="continuationSeparator" w:id="0">
    <w:p w14:paraId="380D5207" w14:textId="77777777" w:rsidR="00A81275" w:rsidRDefault="00A81275" w:rsidP="00A81275">
      <w:r>
        <w:continuationSeparator/>
      </w:r>
    </w:p>
  </w:footnote>
  <w:footnote w:type="continuationNotice" w:id="1">
    <w:p w14:paraId="02DE8D36" w14:textId="77777777" w:rsidR="00C107AC" w:rsidRDefault="00C10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8FC5" w14:textId="77777777" w:rsidR="00A81275" w:rsidRDefault="00A81275">
    <w:pPr>
      <w:pStyle w:val="Header"/>
    </w:pPr>
    <w:r>
      <w:tab/>
    </w:r>
    <w:r>
      <w:tab/>
    </w:r>
    <w:r w:rsidR="007F2B01">
      <w:rPr>
        <w:rFonts w:ascii="Arial" w:hAnsi="Arial" w:cs="Arial"/>
        <w:b/>
        <w:bCs/>
        <w:noProof/>
        <w:color w:val="366942"/>
        <w:sz w:val="18"/>
        <w:szCs w:val="18"/>
      </w:rPr>
      <w:drawing>
        <wp:inline distT="0" distB="0" distL="0" distR="0" wp14:anchorId="29EA9148" wp14:editId="26D4350D">
          <wp:extent cx="1472540" cy="1003021"/>
          <wp:effectExtent l="0" t="0" r="0" b="6985"/>
          <wp:docPr id="3" name="Picture 3" descr="Council Logo">
            <a:hlinkClick xmlns:a="http://schemas.openxmlformats.org/drawingml/2006/main" r:id="rId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Logo">
                    <a:hlinkClick r:id="rId1" tgtFrame="_top"/>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2098" cy="1002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11BBE"/>
    <w:multiLevelType w:val="hybridMultilevel"/>
    <w:tmpl w:val="F30CB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35FF8"/>
    <w:multiLevelType w:val="hybridMultilevel"/>
    <w:tmpl w:val="A9360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35405E"/>
    <w:multiLevelType w:val="hybridMultilevel"/>
    <w:tmpl w:val="293A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DE1802"/>
    <w:multiLevelType w:val="hybridMultilevel"/>
    <w:tmpl w:val="8500E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4C0CA2"/>
    <w:multiLevelType w:val="hybridMultilevel"/>
    <w:tmpl w:val="A09C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671694">
    <w:abstractNumId w:val="1"/>
  </w:num>
  <w:num w:numId="2" w16cid:durableId="398942885">
    <w:abstractNumId w:val="3"/>
  </w:num>
  <w:num w:numId="3" w16cid:durableId="1906647007">
    <w:abstractNumId w:val="0"/>
  </w:num>
  <w:num w:numId="4" w16cid:durableId="1458257110">
    <w:abstractNumId w:val="4"/>
  </w:num>
  <w:num w:numId="5" w16cid:durableId="1910842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DB"/>
    <w:rsid w:val="00003878"/>
    <w:rsid w:val="000215CB"/>
    <w:rsid w:val="000330EA"/>
    <w:rsid w:val="00080B3A"/>
    <w:rsid w:val="00096BDE"/>
    <w:rsid w:val="000C7970"/>
    <w:rsid w:val="00121165"/>
    <w:rsid w:val="00137A74"/>
    <w:rsid w:val="00186E17"/>
    <w:rsid w:val="001A6330"/>
    <w:rsid w:val="001C0C69"/>
    <w:rsid w:val="001D1B04"/>
    <w:rsid w:val="001D4C36"/>
    <w:rsid w:val="001E5853"/>
    <w:rsid w:val="001F617A"/>
    <w:rsid w:val="002123B6"/>
    <w:rsid w:val="00231125"/>
    <w:rsid w:val="00272AD8"/>
    <w:rsid w:val="00275EC6"/>
    <w:rsid w:val="002821B3"/>
    <w:rsid w:val="002B6EA4"/>
    <w:rsid w:val="002D1BD3"/>
    <w:rsid w:val="002E0C23"/>
    <w:rsid w:val="00314AD6"/>
    <w:rsid w:val="00316959"/>
    <w:rsid w:val="003452DB"/>
    <w:rsid w:val="00351ACB"/>
    <w:rsid w:val="00352987"/>
    <w:rsid w:val="003772B3"/>
    <w:rsid w:val="003875CD"/>
    <w:rsid w:val="003B7913"/>
    <w:rsid w:val="003C7DEC"/>
    <w:rsid w:val="00414F43"/>
    <w:rsid w:val="00453709"/>
    <w:rsid w:val="00453E07"/>
    <w:rsid w:val="0049548D"/>
    <w:rsid w:val="004D7840"/>
    <w:rsid w:val="00513129"/>
    <w:rsid w:val="00524E08"/>
    <w:rsid w:val="00530728"/>
    <w:rsid w:val="00531879"/>
    <w:rsid w:val="00532682"/>
    <w:rsid w:val="005779B2"/>
    <w:rsid w:val="00580C19"/>
    <w:rsid w:val="005D2A76"/>
    <w:rsid w:val="006465BE"/>
    <w:rsid w:val="00670937"/>
    <w:rsid w:val="006B16B4"/>
    <w:rsid w:val="006C0FD1"/>
    <w:rsid w:val="006C357C"/>
    <w:rsid w:val="006E2D98"/>
    <w:rsid w:val="006E5383"/>
    <w:rsid w:val="006E7C95"/>
    <w:rsid w:val="00700F8E"/>
    <w:rsid w:val="0071271F"/>
    <w:rsid w:val="00735078"/>
    <w:rsid w:val="007B6E09"/>
    <w:rsid w:val="007F2B01"/>
    <w:rsid w:val="008033AB"/>
    <w:rsid w:val="0083785C"/>
    <w:rsid w:val="00842107"/>
    <w:rsid w:val="008577CA"/>
    <w:rsid w:val="00863BDC"/>
    <w:rsid w:val="00873DD8"/>
    <w:rsid w:val="00875CEC"/>
    <w:rsid w:val="00881C2A"/>
    <w:rsid w:val="008D281B"/>
    <w:rsid w:val="008D4D43"/>
    <w:rsid w:val="008F07FB"/>
    <w:rsid w:val="008F479C"/>
    <w:rsid w:val="00912871"/>
    <w:rsid w:val="009204C0"/>
    <w:rsid w:val="00923D0D"/>
    <w:rsid w:val="009465E7"/>
    <w:rsid w:val="00990398"/>
    <w:rsid w:val="009B119A"/>
    <w:rsid w:val="009D214B"/>
    <w:rsid w:val="009E4097"/>
    <w:rsid w:val="009F2031"/>
    <w:rsid w:val="00A554EE"/>
    <w:rsid w:val="00A7691A"/>
    <w:rsid w:val="00A81275"/>
    <w:rsid w:val="00B05451"/>
    <w:rsid w:val="00B24279"/>
    <w:rsid w:val="00B341A3"/>
    <w:rsid w:val="00B842AE"/>
    <w:rsid w:val="00B91AE4"/>
    <w:rsid w:val="00BF3A9A"/>
    <w:rsid w:val="00C107AC"/>
    <w:rsid w:val="00C112F4"/>
    <w:rsid w:val="00C16803"/>
    <w:rsid w:val="00C33C8B"/>
    <w:rsid w:val="00C363D1"/>
    <w:rsid w:val="00C46536"/>
    <w:rsid w:val="00C56CED"/>
    <w:rsid w:val="00C75EDB"/>
    <w:rsid w:val="00CA0966"/>
    <w:rsid w:val="00CB0074"/>
    <w:rsid w:val="00CB5246"/>
    <w:rsid w:val="00CF64FC"/>
    <w:rsid w:val="00D2118D"/>
    <w:rsid w:val="00D21BB9"/>
    <w:rsid w:val="00D45A30"/>
    <w:rsid w:val="00D474C5"/>
    <w:rsid w:val="00DA40C9"/>
    <w:rsid w:val="00DB121A"/>
    <w:rsid w:val="00DE2C08"/>
    <w:rsid w:val="00E1402E"/>
    <w:rsid w:val="00E2093E"/>
    <w:rsid w:val="00E267AB"/>
    <w:rsid w:val="00E6529E"/>
    <w:rsid w:val="00E70392"/>
    <w:rsid w:val="00EA075F"/>
    <w:rsid w:val="00EA0A8A"/>
    <w:rsid w:val="00F11F8E"/>
    <w:rsid w:val="00F26546"/>
    <w:rsid w:val="00F36F94"/>
    <w:rsid w:val="00F4046A"/>
    <w:rsid w:val="00F40A27"/>
    <w:rsid w:val="00F4111C"/>
    <w:rsid w:val="00F44D85"/>
    <w:rsid w:val="00F4558B"/>
    <w:rsid w:val="00F46965"/>
    <w:rsid w:val="00F57343"/>
    <w:rsid w:val="00F767EE"/>
    <w:rsid w:val="00FB3B11"/>
    <w:rsid w:val="00FD71FA"/>
    <w:rsid w:val="00FF4E16"/>
    <w:rsid w:val="05D1C948"/>
    <w:rsid w:val="195CA2D0"/>
    <w:rsid w:val="292476C7"/>
    <w:rsid w:val="508E9F8D"/>
    <w:rsid w:val="5C2902A1"/>
    <w:rsid w:val="62F0C17D"/>
    <w:rsid w:val="71A9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EFD1EDF"/>
  <w15:docId w15:val="{095A8C69-F673-456A-9CB9-A01562A0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18D"/>
    <w:rPr>
      <w:color w:val="0000FF" w:themeColor="hyperlink"/>
      <w:u w:val="single"/>
    </w:rPr>
  </w:style>
  <w:style w:type="paragraph" w:styleId="ListParagraph">
    <w:name w:val="List Paragraph"/>
    <w:basedOn w:val="Normal"/>
    <w:uiPriority w:val="34"/>
    <w:qFormat/>
    <w:rsid w:val="000330EA"/>
    <w:pPr>
      <w:ind w:left="720"/>
      <w:contextualSpacing/>
    </w:pPr>
  </w:style>
  <w:style w:type="table" w:styleId="TableGrid">
    <w:name w:val="Table Grid"/>
    <w:basedOn w:val="TableNormal"/>
    <w:rsid w:val="0003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42107"/>
    <w:rPr>
      <w:rFonts w:ascii="Tahoma" w:hAnsi="Tahoma" w:cs="Tahoma"/>
      <w:sz w:val="16"/>
      <w:szCs w:val="16"/>
    </w:rPr>
  </w:style>
  <w:style w:type="character" w:customStyle="1" w:styleId="BalloonTextChar">
    <w:name w:val="Balloon Text Char"/>
    <w:basedOn w:val="DefaultParagraphFont"/>
    <w:link w:val="BalloonText"/>
    <w:rsid w:val="00842107"/>
    <w:rPr>
      <w:rFonts w:ascii="Tahoma" w:hAnsi="Tahoma" w:cs="Tahoma"/>
      <w:sz w:val="16"/>
      <w:szCs w:val="16"/>
    </w:rPr>
  </w:style>
  <w:style w:type="paragraph" w:styleId="Header">
    <w:name w:val="header"/>
    <w:basedOn w:val="Normal"/>
    <w:link w:val="HeaderChar"/>
    <w:rsid w:val="00A81275"/>
    <w:pPr>
      <w:tabs>
        <w:tab w:val="center" w:pos="4513"/>
        <w:tab w:val="right" w:pos="9026"/>
      </w:tabs>
    </w:pPr>
  </w:style>
  <w:style w:type="character" w:customStyle="1" w:styleId="HeaderChar">
    <w:name w:val="Header Char"/>
    <w:basedOn w:val="DefaultParagraphFont"/>
    <w:link w:val="Header"/>
    <w:rsid w:val="00A81275"/>
    <w:rPr>
      <w:sz w:val="24"/>
      <w:szCs w:val="24"/>
    </w:rPr>
  </w:style>
  <w:style w:type="paragraph" w:styleId="Footer">
    <w:name w:val="footer"/>
    <w:basedOn w:val="Normal"/>
    <w:link w:val="FooterChar"/>
    <w:uiPriority w:val="99"/>
    <w:rsid w:val="00A81275"/>
    <w:pPr>
      <w:tabs>
        <w:tab w:val="center" w:pos="4513"/>
        <w:tab w:val="right" w:pos="9026"/>
      </w:tabs>
    </w:pPr>
  </w:style>
  <w:style w:type="character" w:customStyle="1" w:styleId="FooterChar">
    <w:name w:val="Footer Char"/>
    <w:basedOn w:val="DefaultParagraphFont"/>
    <w:link w:val="Footer"/>
    <w:uiPriority w:val="99"/>
    <w:rsid w:val="00A81275"/>
    <w:rPr>
      <w:sz w:val="24"/>
      <w:szCs w:val="24"/>
    </w:rPr>
  </w:style>
  <w:style w:type="character" w:styleId="FollowedHyperlink">
    <w:name w:val="FollowedHyperlink"/>
    <w:basedOn w:val="DefaultParagraphFont"/>
    <w:rsid w:val="00C112F4"/>
    <w:rPr>
      <w:color w:val="800080" w:themeColor="followedHyperlink"/>
      <w:u w:val="single"/>
    </w:rPr>
  </w:style>
  <w:style w:type="character" w:styleId="UnresolvedMention">
    <w:name w:val="Unresolved Mention"/>
    <w:basedOn w:val="DefaultParagraphFont"/>
    <w:uiPriority w:val="99"/>
    <w:semiHidden/>
    <w:unhideWhenUsed/>
    <w:rsid w:val="00231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lton-keynes.gov.uk/planning-and-building/planning-policy/draft-parking-standards-supplementary-planning-docume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evelopment.plans@milton-keynes.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protection@milton-keyn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ilton-keynes.gov.uk/planning-and-building/development-management-privacy-notice-milton-keynes-counci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evelopment.plans@milton-keynes.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staffintr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C16FCAF351D7848A8CDA6E01FA09E3C" ma:contentTypeVersion="7" ma:contentTypeDescription="MKC Branded Word Template Document" ma:contentTypeScope="" ma:versionID="ca7a3b9c477bbfd2e3fdde8bcedfe713">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A5AE53-82DC-4C13-BED5-759DE5A27060}">
  <ds:schemaRefs>
    <ds:schemaRef ds:uri="Microsoft.SharePoint.Taxonomy.ContentTypeSync"/>
  </ds:schemaRefs>
</ds:datastoreItem>
</file>

<file path=customXml/itemProps2.xml><?xml version="1.0" encoding="utf-8"?>
<ds:datastoreItem xmlns:ds="http://schemas.openxmlformats.org/officeDocument/2006/customXml" ds:itemID="{0715A45A-7371-4781-9812-4B654DCB6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6FE318-E587-4CF7-86AA-AC7E27E230F8}">
  <ds:schemaRef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s>
</ds:datastoreItem>
</file>

<file path=customXml/itemProps4.xml><?xml version="1.0" encoding="utf-8"?>
<ds:datastoreItem xmlns:ds="http://schemas.openxmlformats.org/officeDocument/2006/customXml" ds:itemID="{5185047A-87C8-499E-AB35-771FF4375AE6}">
  <ds:schemaRefs>
    <ds:schemaRef ds:uri="http://schemas.openxmlformats.org/officeDocument/2006/bibliography"/>
  </ds:schemaRefs>
</ds:datastoreItem>
</file>

<file path=customXml/itemProps5.xml><?xml version="1.0" encoding="utf-8"?>
<ds:datastoreItem xmlns:ds="http://schemas.openxmlformats.org/officeDocument/2006/customXml" ds:itemID="{1FC07B4E-097E-462B-AF7A-7267156220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1795</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12834</CharactersWithSpaces>
  <SharedDoc>false</SharedDoc>
  <HLinks>
    <vt:vector size="36" baseType="variant">
      <vt:variant>
        <vt:i4>6356992</vt:i4>
      </vt:variant>
      <vt:variant>
        <vt:i4>15</vt:i4>
      </vt:variant>
      <vt:variant>
        <vt:i4>0</vt:i4>
      </vt:variant>
      <vt:variant>
        <vt:i4>5</vt:i4>
      </vt:variant>
      <vt:variant>
        <vt:lpwstr>mailto:data.protection@milton-keynes.gov.uk</vt:lpwstr>
      </vt:variant>
      <vt:variant>
        <vt:lpwstr/>
      </vt:variant>
      <vt:variant>
        <vt:i4>8257590</vt:i4>
      </vt:variant>
      <vt:variant>
        <vt:i4>12</vt:i4>
      </vt:variant>
      <vt:variant>
        <vt:i4>0</vt:i4>
      </vt:variant>
      <vt:variant>
        <vt:i4>5</vt:i4>
      </vt:variant>
      <vt:variant>
        <vt:lpwstr>https://www.milton-keynes.gov.uk/planning-and-building/development-management-privacy-notice-milton-keynes-council</vt:lpwstr>
      </vt:variant>
      <vt:variant>
        <vt:lpwstr/>
      </vt:variant>
      <vt:variant>
        <vt:i4>4194337</vt:i4>
      </vt:variant>
      <vt:variant>
        <vt:i4>9</vt:i4>
      </vt:variant>
      <vt:variant>
        <vt:i4>0</vt:i4>
      </vt:variant>
      <vt:variant>
        <vt:i4>5</vt:i4>
      </vt:variant>
      <vt:variant>
        <vt:lpwstr>mailto:development.plans@milton-keynes.gov.uk</vt:lpwstr>
      </vt:variant>
      <vt:variant>
        <vt:lpwstr/>
      </vt:variant>
      <vt:variant>
        <vt:i4>2752559</vt:i4>
      </vt:variant>
      <vt:variant>
        <vt:i4>6</vt:i4>
      </vt:variant>
      <vt:variant>
        <vt:i4>0</vt:i4>
      </vt:variant>
      <vt:variant>
        <vt:i4>5</vt:i4>
      </vt:variant>
      <vt:variant>
        <vt:lpwstr>https://www.milton-keynes.gov.uk/planning-and-building/planning-policy/draft-parking-standards-supplementary-planning-document</vt:lpwstr>
      </vt:variant>
      <vt:variant>
        <vt:lpwstr/>
      </vt:variant>
      <vt:variant>
        <vt:i4>4194337</vt:i4>
      </vt:variant>
      <vt:variant>
        <vt:i4>3</vt:i4>
      </vt:variant>
      <vt:variant>
        <vt:i4>0</vt:i4>
      </vt:variant>
      <vt:variant>
        <vt:i4>5</vt:i4>
      </vt:variant>
      <vt:variant>
        <vt:lpwstr>mailto:development.plans@milton-keynes.gov.uk</vt:lpwstr>
      </vt:variant>
      <vt:variant>
        <vt:lpwstr/>
      </vt:variant>
      <vt:variant>
        <vt:i4>2752559</vt:i4>
      </vt:variant>
      <vt:variant>
        <vt:i4>0</vt:i4>
      </vt:variant>
      <vt:variant>
        <vt:i4>0</vt:i4>
      </vt:variant>
      <vt:variant>
        <vt:i4>5</vt:i4>
      </vt:variant>
      <vt:variant>
        <vt:lpwstr>https://www.milton-keynes.gov.uk/planning-and-building/planning-policy/draft-parking-standards-supplementary-planning-document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 Pragnesh</dc:creator>
  <cp:lastModifiedBy>Angie Ravn-Aagaard</cp:lastModifiedBy>
  <cp:revision>4</cp:revision>
  <cp:lastPrinted>2022-10-05T14:44:00Z</cp:lastPrinted>
  <dcterms:created xsi:type="dcterms:W3CDTF">2022-10-05T12:45:00Z</dcterms:created>
  <dcterms:modified xsi:type="dcterms:W3CDTF">2022-10-05T15:14:00Z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0x010100073DBBF460B4694388C550D7D3B139990040C280FAC098754C98B393879BE7713A</vt:lpwstr>
  </property>
  <property fmtid="{D5CDD505-2E9C-101B-9397-08002B2CF9AE}" pid="3" name="Order">
    <vt:r8>7300</vt:r8>
  </property>
  <property fmtid="{D5CDD505-2E9C-101B-9397-08002B2CF9AE}" pid="4" name="SharedWithUsers">
    <vt:lpwstr>28;#Jennifer Head;#40;#Luke Gledhill</vt:lpwstr>
  </property>
</Properties>
</file>